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DB41D" w14:textId="1D642A1B" w:rsidR="004D3920" w:rsidRPr="00A1041D" w:rsidRDefault="004D3920" w:rsidP="004D3920">
      <w:pPr>
        <w:rPr>
          <w:rFonts w:cs="Georgia"/>
          <w:color w:val="000000" w:themeColor="text1"/>
          <w:sz w:val="22"/>
          <w:szCs w:val="22"/>
        </w:rPr>
      </w:pPr>
      <w:r w:rsidRPr="00A1041D">
        <w:rPr>
          <w:rFonts w:cs="Georgia"/>
          <w:color w:val="000000" w:themeColor="text1"/>
          <w:sz w:val="22"/>
          <w:szCs w:val="22"/>
        </w:rPr>
        <w:t>Few figures in British history have engendered so much</w:t>
      </w:r>
      <w:r w:rsidR="00BB0C2D">
        <w:rPr>
          <w:rFonts w:cs="Georgia"/>
          <w:color w:val="000000" w:themeColor="text1"/>
          <w:sz w:val="22"/>
          <w:szCs w:val="22"/>
        </w:rPr>
        <w:t xml:space="preserve"> controversy as Oliver Cromw</w:t>
      </w:r>
      <w:r w:rsidR="00834B10">
        <w:rPr>
          <w:rFonts w:cs="Georgia"/>
          <w:color w:val="000000" w:themeColor="text1"/>
          <w:sz w:val="22"/>
          <w:szCs w:val="22"/>
        </w:rPr>
        <w:t xml:space="preserve">ell. </w:t>
      </w:r>
      <w:r w:rsidR="00542743">
        <w:rPr>
          <w:rFonts w:cs="Georgia"/>
          <w:color w:val="000000" w:themeColor="text1"/>
          <w:sz w:val="22"/>
          <w:szCs w:val="22"/>
        </w:rPr>
        <w:t xml:space="preserve">From </w:t>
      </w:r>
      <w:r w:rsidR="00A03CF6">
        <w:rPr>
          <w:rFonts w:cs="Georgia"/>
          <w:color w:val="000000" w:themeColor="text1"/>
          <w:sz w:val="22"/>
          <w:szCs w:val="22"/>
        </w:rPr>
        <w:t>a humble background</w:t>
      </w:r>
      <w:r w:rsidR="00542743">
        <w:rPr>
          <w:rFonts w:cs="Georgia"/>
          <w:color w:val="000000" w:themeColor="text1"/>
          <w:sz w:val="22"/>
          <w:szCs w:val="22"/>
        </w:rPr>
        <w:t xml:space="preserve">, Cromwell </w:t>
      </w:r>
      <w:r w:rsidR="00F744ED">
        <w:rPr>
          <w:rFonts w:cs="Georgia"/>
          <w:color w:val="000000" w:themeColor="text1"/>
          <w:sz w:val="22"/>
          <w:szCs w:val="22"/>
        </w:rPr>
        <w:t>began his political career as an</w:t>
      </w:r>
      <w:r w:rsidR="00542743">
        <w:rPr>
          <w:rFonts w:cs="Georgia"/>
          <w:color w:val="000000" w:themeColor="text1"/>
          <w:sz w:val="22"/>
          <w:szCs w:val="22"/>
        </w:rPr>
        <w:t xml:space="preserve"> MP </w:t>
      </w:r>
      <w:r w:rsidR="00F744ED">
        <w:rPr>
          <w:rFonts w:cs="Georgia"/>
          <w:color w:val="000000" w:themeColor="text1"/>
          <w:sz w:val="22"/>
          <w:szCs w:val="22"/>
        </w:rPr>
        <w:t xml:space="preserve">for Huntingdon and eventually </w:t>
      </w:r>
      <w:r w:rsidR="00B005E1">
        <w:rPr>
          <w:rFonts w:cs="Georgia"/>
          <w:color w:val="000000" w:themeColor="text1"/>
          <w:sz w:val="22"/>
          <w:szCs w:val="22"/>
        </w:rPr>
        <w:t>went on to become the</w:t>
      </w:r>
      <w:r w:rsidR="00F744ED">
        <w:rPr>
          <w:rFonts w:cs="Georgia"/>
          <w:color w:val="000000" w:themeColor="text1"/>
          <w:sz w:val="22"/>
          <w:szCs w:val="22"/>
        </w:rPr>
        <w:t xml:space="preserve"> </w:t>
      </w:r>
      <w:r w:rsidRPr="00A1041D">
        <w:rPr>
          <w:rFonts w:cs="Georgia"/>
          <w:color w:val="000000" w:themeColor="text1"/>
          <w:sz w:val="22"/>
          <w:szCs w:val="22"/>
        </w:rPr>
        <w:t xml:space="preserve">Lord Protector of the Commonwealth of the Three Kingdoms between 1653 and 1658. To some, </w:t>
      </w:r>
      <w:r w:rsidR="00A03CF6">
        <w:rPr>
          <w:rFonts w:cs="Georgia"/>
          <w:color w:val="000000" w:themeColor="text1"/>
          <w:sz w:val="22"/>
          <w:szCs w:val="22"/>
        </w:rPr>
        <w:t xml:space="preserve">Oliver </w:t>
      </w:r>
      <w:r w:rsidRPr="00A1041D">
        <w:rPr>
          <w:rFonts w:cs="Georgia"/>
          <w:color w:val="000000" w:themeColor="text1"/>
          <w:sz w:val="22"/>
          <w:szCs w:val="22"/>
        </w:rPr>
        <w:t>Cromwell was a sincere and brave defender of religion, able to restore peace and economic prosperity during the political and social turmoil that followed the execution of Charles I. To others, however, he was a d</w:t>
      </w:r>
      <w:r w:rsidR="00351FB3" w:rsidRPr="00A1041D">
        <w:rPr>
          <w:rFonts w:cs="Georgia"/>
          <w:color w:val="000000" w:themeColor="text1"/>
          <w:sz w:val="22"/>
          <w:szCs w:val="22"/>
        </w:rPr>
        <w:t>ictatorial</w:t>
      </w:r>
      <w:r w:rsidRPr="00A1041D">
        <w:rPr>
          <w:rFonts w:cs="Georgia"/>
          <w:color w:val="000000" w:themeColor="text1"/>
          <w:sz w:val="22"/>
          <w:szCs w:val="22"/>
        </w:rPr>
        <w:t xml:space="preserve"> and murderous hypocrite, whose deeply Puritan</w:t>
      </w:r>
      <w:r w:rsidR="00CE2025" w:rsidRPr="00A1041D">
        <w:rPr>
          <w:rFonts w:cs="Georgia"/>
          <w:color w:val="000000" w:themeColor="text1"/>
          <w:sz w:val="22"/>
          <w:szCs w:val="22"/>
        </w:rPr>
        <w:t>ical</w:t>
      </w:r>
      <w:r w:rsidRPr="00A1041D">
        <w:rPr>
          <w:rFonts w:cs="Georgia"/>
          <w:color w:val="000000" w:themeColor="text1"/>
          <w:sz w:val="22"/>
          <w:szCs w:val="22"/>
        </w:rPr>
        <w:t xml:space="preserve"> beliefs were u</w:t>
      </w:r>
      <w:r w:rsidR="00E70A09">
        <w:rPr>
          <w:rFonts w:cs="Georgia"/>
          <w:color w:val="000000" w:themeColor="text1"/>
          <w:sz w:val="22"/>
          <w:szCs w:val="22"/>
        </w:rPr>
        <w:t xml:space="preserve">sed to mask his </w:t>
      </w:r>
      <w:r w:rsidR="0004542A">
        <w:rPr>
          <w:rFonts w:cs="Georgia"/>
          <w:color w:val="000000" w:themeColor="text1"/>
          <w:sz w:val="22"/>
          <w:szCs w:val="22"/>
        </w:rPr>
        <w:t>lust for</w:t>
      </w:r>
      <w:r w:rsidRPr="00A1041D">
        <w:rPr>
          <w:rFonts w:cs="Georgia"/>
          <w:color w:val="000000" w:themeColor="text1"/>
          <w:sz w:val="22"/>
          <w:szCs w:val="22"/>
        </w:rPr>
        <w:t xml:space="preserve"> power. Neverthe</w:t>
      </w:r>
      <w:r w:rsidR="00BB0C2D">
        <w:rPr>
          <w:rFonts w:cs="Georgia"/>
          <w:color w:val="000000" w:themeColor="text1"/>
          <w:sz w:val="22"/>
          <w:szCs w:val="22"/>
        </w:rPr>
        <w:t xml:space="preserve">less, a </w:t>
      </w:r>
      <w:r w:rsidRPr="00A1041D">
        <w:rPr>
          <w:rFonts w:cs="Georgia"/>
          <w:color w:val="000000" w:themeColor="text1"/>
          <w:sz w:val="22"/>
          <w:szCs w:val="22"/>
        </w:rPr>
        <w:t>statue of Cromwell stands outside the Houses of Parliament</w:t>
      </w:r>
      <w:r w:rsidR="00CE2025" w:rsidRPr="00A1041D">
        <w:rPr>
          <w:rFonts w:cs="Georgia"/>
          <w:color w:val="000000" w:themeColor="text1"/>
          <w:sz w:val="22"/>
          <w:szCs w:val="22"/>
        </w:rPr>
        <w:t xml:space="preserve"> in Westminster</w:t>
      </w:r>
      <w:r w:rsidRPr="00A1041D">
        <w:rPr>
          <w:rFonts w:cs="Georgia"/>
          <w:color w:val="000000" w:themeColor="text1"/>
          <w:sz w:val="22"/>
          <w:szCs w:val="22"/>
        </w:rPr>
        <w:t xml:space="preserve">, along with some of the great figures of British history such as Winston Churchill and Richard the Lion Heart. The statue, funded privately by the former </w:t>
      </w:r>
      <w:r w:rsidR="00CE2025" w:rsidRPr="00A1041D">
        <w:rPr>
          <w:rFonts w:cs="Georgia"/>
          <w:color w:val="000000" w:themeColor="text1"/>
          <w:sz w:val="22"/>
          <w:szCs w:val="22"/>
        </w:rPr>
        <w:t xml:space="preserve">Prime Minister </w:t>
      </w:r>
      <w:r w:rsidRPr="00A1041D">
        <w:rPr>
          <w:rFonts w:cs="Georgia"/>
          <w:color w:val="000000" w:themeColor="text1"/>
          <w:sz w:val="22"/>
          <w:szCs w:val="22"/>
        </w:rPr>
        <w:t>Lord Rosebery</w:t>
      </w:r>
      <w:r w:rsidR="00943D88">
        <w:rPr>
          <w:rFonts w:cs="Georgia"/>
          <w:color w:val="000000" w:themeColor="text1"/>
          <w:sz w:val="22"/>
          <w:szCs w:val="22"/>
        </w:rPr>
        <w:t xml:space="preserve">, </w:t>
      </w:r>
      <w:r w:rsidRPr="00A1041D">
        <w:rPr>
          <w:rFonts w:cs="Georgia"/>
          <w:color w:val="000000" w:themeColor="text1"/>
          <w:sz w:val="22"/>
          <w:szCs w:val="22"/>
        </w:rPr>
        <w:t xml:space="preserve">and erected in 1899, has inevitably </w:t>
      </w:r>
      <w:r w:rsidR="00A03CF6" w:rsidRPr="00A1041D">
        <w:rPr>
          <w:rFonts w:cs="Georgia"/>
          <w:color w:val="000000" w:themeColor="text1"/>
          <w:sz w:val="22"/>
          <w:szCs w:val="22"/>
        </w:rPr>
        <w:t>fuel</w:t>
      </w:r>
      <w:r w:rsidR="00A03CF6">
        <w:rPr>
          <w:rFonts w:cs="Georgia"/>
          <w:color w:val="000000" w:themeColor="text1"/>
          <w:sz w:val="22"/>
          <w:szCs w:val="22"/>
        </w:rPr>
        <w:t>e</w:t>
      </w:r>
      <w:r w:rsidR="00A03CF6" w:rsidRPr="00A1041D">
        <w:rPr>
          <w:rFonts w:cs="Georgia"/>
          <w:color w:val="000000" w:themeColor="text1"/>
          <w:sz w:val="22"/>
          <w:szCs w:val="22"/>
        </w:rPr>
        <w:t>d</w:t>
      </w:r>
      <w:r w:rsidRPr="00A1041D">
        <w:rPr>
          <w:rFonts w:cs="Georgia"/>
          <w:color w:val="000000" w:themeColor="text1"/>
          <w:sz w:val="22"/>
          <w:szCs w:val="22"/>
        </w:rPr>
        <w:t xml:space="preserve"> a wide division of opinion, and the question</w:t>
      </w:r>
      <w:r w:rsidR="00470744" w:rsidRPr="00A1041D">
        <w:rPr>
          <w:rFonts w:cs="Georgia"/>
          <w:color w:val="000000" w:themeColor="text1"/>
          <w:sz w:val="22"/>
          <w:szCs w:val="22"/>
        </w:rPr>
        <w:t xml:space="preserve"> is</w:t>
      </w:r>
      <w:r w:rsidRPr="00A1041D">
        <w:rPr>
          <w:rFonts w:cs="Georgia"/>
          <w:color w:val="000000" w:themeColor="text1"/>
          <w:sz w:val="22"/>
          <w:szCs w:val="22"/>
        </w:rPr>
        <w:t xml:space="preserve"> raised as to whether Cromwell is deserving of such an accolade.</w:t>
      </w:r>
    </w:p>
    <w:p w14:paraId="1803A044" w14:textId="77777777" w:rsidR="004D3920" w:rsidRPr="00A1041D" w:rsidRDefault="004D3920" w:rsidP="004D3920">
      <w:pPr>
        <w:rPr>
          <w:rFonts w:cs="Georgia"/>
          <w:color w:val="000000" w:themeColor="text1"/>
          <w:sz w:val="22"/>
          <w:szCs w:val="22"/>
        </w:rPr>
      </w:pPr>
    </w:p>
    <w:p w14:paraId="1016C45C" w14:textId="7818656B" w:rsidR="00BD25EF" w:rsidRDefault="004D3920" w:rsidP="00A66B18">
      <w:pPr>
        <w:rPr>
          <w:rFonts w:cs="Georgia"/>
          <w:color w:val="000000" w:themeColor="text1"/>
          <w:sz w:val="22"/>
          <w:szCs w:val="22"/>
        </w:rPr>
      </w:pPr>
      <w:r w:rsidRPr="00A1041D">
        <w:rPr>
          <w:rFonts w:cs="Georgia"/>
          <w:color w:val="000000" w:themeColor="text1"/>
          <w:sz w:val="22"/>
          <w:szCs w:val="22"/>
        </w:rPr>
        <w:t>Oliver Cromwell’s attempt to reform the intolerant and uncompromising religious syste</w:t>
      </w:r>
      <w:r w:rsidR="00DD0F27">
        <w:rPr>
          <w:rFonts w:cs="Georgia"/>
          <w:color w:val="000000" w:themeColor="text1"/>
          <w:sz w:val="22"/>
          <w:szCs w:val="22"/>
        </w:rPr>
        <w:t xml:space="preserve">m in England, </w:t>
      </w:r>
      <w:r w:rsidRPr="00A1041D">
        <w:rPr>
          <w:rFonts w:cs="Georgia"/>
          <w:color w:val="000000" w:themeColor="text1"/>
          <w:sz w:val="22"/>
          <w:szCs w:val="22"/>
        </w:rPr>
        <w:t xml:space="preserve">created under Charles I, </w:t>
      </w:r>
      <w:r w:rsidR="001C4F24">
        <w:rPr>
          <w:rFonts w:cs="Georgia"/>
          <w:color w:val="000000" w:themeColor="text1"/>
          <w:sz w:val="22"/>
          <w:szCs w:val="22"/>
        </w:rPr>
        <w:t>in</w:t>
      </w:r>
      <w:r w:rsidRPr="00A1041D">
        <w:rPr>
          <w:rFonts w:cs="Georgia"/>
          <w:color w:val="000000" w:themeColor="text1"/>
          <w:sz w:val="22"/>
          <w:szCs w:val="22"/>
        </w:rPr>
        <w:t xml:space="preserve">to a relatively broad and flexible Church is certainly commendable. </w:t>
      </w:r>
      <w:r w:rsidR="00DD0F27">
        <w:rPr>
          <w:rFonts w:cs="Georgia"/>
          <w:color w:val="000000" w:themeColor="text1"/>
          <w:sz w:val="22"/>
          <w:szCs w:val="22"/>
        </w:rPr>
        <w:t>Non</w:t>
      </w:r>
      <w:r w:rsidRPr="00A1041D">
        <w:rPr>
          <w:rFonts w:cs="Georgia"/>
          <w:color w:val="000000" w:themeColor="text1"/>
          <w:sz w:val="22"/>
          <w:szCs w:val="22"/>
        </w:rPr>
        <w:t>-conformist services which inevitably followed the upheavals of the Civil War were encouraged by Cromwell in an attempt to allow a degree of religious diversity within a framework of acceptable doctrine. He remained a consistent advocate of tolera</w:t>
      </w:r>
      <w:r w:rsidR="00A03CF6">
        <w:rPr>
          <w:rFonts w:cs="Georgia"/>
          <w:color w:val="000000" w:themeColor="text1"/>
          <w:sz w:val="22"/>
          <w:szCs w:val="22"/>
        </w:rPr>
        <w:t>nce</w:t>
      </w:r>
      <w:r w:rsidRPr="00A03CF6">
        <w:rPr>
          <w:rFonts w:cs="Georgia"/>
          <w:color w:val="FF0000"/>
          <w:sz w:val="22"/>
          <w:szCs w:val="22"/>
        </w:rPr>
        <w:t xml:space="preserve"> </w:t>
      </w:r>
      <w:r w:rsidRPr="00AB633B">
        <w:rPr>
          <w:rFonts w:cs="Georgia"/>
          <w:color w:val="000000" w:themeColor="text1"/>
          <w:sz w:val="22"/>
          <w:szCs w:val="22"/>
        </w:rPr>
        <w:t>for</w:t>
      </w:r>
      <w:r w:rsidRPr="00A03CF6">
        <w:rPr>
          <w:rFonts w:cs="Georgia"/>
          <w:color w:val="FF0000"/>
          <w:sz w:val="22"/>
          <w:szCs w:val="22"/>
        </w:rPr>
        <w:t xml:space="preserve"> </w:t>
      </w:r>
      <w:r w:rsidR="00BD25EF">
        <w:rPr>
          <w:rFonts w:cs="Georgia"/>
          <w:color w:val="000000" w:themeColor="text1"/>
          <w:sz w:val="22"/>
          <w:szCs w:val="22"/>
        </w:rPr>
        <w:t>all Protestants.</w:t>
      </w:r>
      <w:r w:rsidR="00AB633B">
        <w:rPr>
          <w:rFonts w:cs="Georgia"/>
          <w:color w:val="000000" w:themeColor="text1"/>
          <w:sz w:val="22"/>
          <w:szCs w:val="22"/>
        </w:rPr>
        <w:t xml:space="preserve"> H</w:t>
      </w:r>
      <w:r w:rsidRPr="00A1041D">
        <w:rPr>
          <w:rFonts w:cs="Georgia"/>
          <w:color w:val="000000" w:themeColor="text1"/>
          <w:sz w:val="22"/>
          <w:szCs w:val="22"/>
        </w:rPr>
        <w:t xml:space="preserve">is personal sympathies </w:t>
      </w:r>
      <w:r w:rsidR="00BD25EF">
        <w:rPr>
          <w:rFonts w:cs="Georgia"/>
          <w:color w:val="000000" w:themeColor="text1"/>
          <w:sz w:val="22"/>
          <w:szCs w:val="22"/>
        </w:rPr>
        <w:t>for</w:t>
      </w:r>
      <w:r w:rsidRPr="00A1041D">
        <w:rPr>
          <w:rFonts w:cs="Georgia"/>
          <w:color w:val="000000" w:themeColor="text1"/>
          <w:sz w:val="22"/>
          <w:szCs w:val="22"/>
        </w:rPr>
        <w:t xml:space="preserve"> the more radical religious f</w:t>
      </w:r>
      <w:r w:rsidRPr="00AB633B">
        <w:rPr>
          <w:rFonts w:cs="Georgia"/>
          <w:color w:val="000000" w:themeColor="text1"/>
          <w:sz w:val="22"/>
          <w:szCs w:val="22"/>
        </w:rPr>
        <w:t xml:space="preserve">actions </w:t>
      </w:r>
      <w:r w:rsidR="00BD25EF" w:rsidRPr="00AB633B">
        <w:rPr>
          <w:rFonts w:cs="Georgia"/>
          <w:color w:val="000000" w:themeColor="text1"/>
          <w:sz w:val="22"/>
          <w:szCs w:val="22"/>
        </w:rPr>
        <w:t xml:space="preserve">are </w:t>
      </w:r>
      <w:r w:rsidRPr="00AB633B">
        <w:rPr>
          <w:rFonts w:cs="Georgia"/>
          <w:color w:val="000000" w:themeColor="text1"/>
          <w:sz w:val="22"/>
          <w:szCs w:val="22"/>
          <w:lang w:val="en-GB"/>
        </w:rPr>
        <w:t>epitomised</w:t>
      </w:r>
      <w:r w:rsidRPr="00AB633B">
        <w:rPr>
          <w:rFonts w:cs="Georgia"/>
          <w:color w:val="000000" w:themeColor="text1"/>
          <w:sz w:val="22"/>
          <w:szCs w:val="22"/>
        </w:rPr>
        <w:t xml:space="preserve"> </w:t>
      </w:r>
      <w:r w:rsidR="00BD25EF">
        <w:rPr>
          <w:rFonts w:cs="Georgia"/>
          <w:color w:val="000000" w:themeColor="text1"/>
          <w:sz w:val="22"/>
          <w:szCs w:val="22"/>
        </w:rPr>
        <w:t>by</w:t>
      </w:r>
      <w:r w:rsidRPr="00A1041D">
        <w:rPr>
          <w:rFonts w:cs="Georgia"/>
          <w:color w:val="000000" w:themeColor="text1"/>
          <w:sz w:val="22"/>
          <w:szCs w:val="22"/>
        </w:rPr>
        <w:t xml:space="preserve"> the case of James Nayler, a Quaker who in 1656 reenacted the entry of Christ into Jerusalem through the gates at Bristol. Viewed as deeply unacceptable by the more conservative members of the Second Protectorate Parliament, Nayler narrowly escaped a death sentence, rescued only by Cromwell’s </w:t>
      </w:r>
      <w:r w:rsidR="00037410">
        <w:rPr>
          <w:rFonts w:cs="Georgia"/>
          <w:color w:val="000000" w:themeColor="text1"/>
          <w:sz w:val="22"/>
          <w:szCs w:val="22"/>
        </w:rPr>
        <w:t xml:space="preserve">personal </w:t>
      </w:r>
      <w:r w:rsidRPr="00A1041D">
        <w:rPr>
          <w:rFonts w:cs="Georgia"/>
          <w:color w:val="000000" w:themeColor="text1"/>
          <w:sz w:val="22"/>
          <w:szCs w:val="22"/>
        </w:rPr>
        <w:t xml:space="preserve">intervention. </w:t>
      </w:r>
    </w:p>
    <w:p w14:paraId="0D7CC83B" w14:textId="77777777" w:rsidR="00BD25EF" w:rsidRDefault="00BD25EF" w:rsidP="00A66B18">
      <w:pPr>
        <w:rPr>
          <w:rFonts w:cs="Georgia"/>
          <w:color w:val="000000" w:themeColor="text1"/>
          <w:sz w:val="22"/>
          <w:szCs w:val="22"/>
        </w:rPr>
      </w:pPr>
    </w:p>
    <w:p w14:paraId="4DE5E3E7" w14:textId="15551CCB" w:rsidR="00A66B18" w:rsidRDefault="004D3920" w:rsidP="00A66B18">
      <w:pPr>
        <w:rPr>
          <w:rFonts w:cs="Georgia"/>
          <w:color w:val="000000" w:themeColor="text1"/>
          <w:sz w:val="22"/>
          <w:szCs w:val="22"/>
        </w:rPr>
      </w:pPr>
      <w:r w:rsidRPr="00A1041D">
        <w:rPr>
          <w:rFonts w:cs="Georgia"/>
          <w:color w:val="000000" w:themeColor="text1"/>
          <w:sz w:val="22"/>
          <w:szCs w:val="22"/>
        </w:rPr>
        <w:t xml:space="preserve">Cromwell’s dilemma </w:t>
      </w:r>
      <w:r w:rsidR="00037410">
        <w:rPr>
          <w:rFonts w:cs="Georgia"/>
          <w:color w:val="000000" w:themeColor="text1"/>
          <w:sz w:val="22"/>
          <w:szCs w:val="22"/>
        </w:rPr>
        <w:t>was</w:t>
      </w:r>
      <w:r w:rsidRPr="00A1041D">
        <w:rPr>
          <w:rFonts w:cs="Georgia"/>
          <w:color w:val="000000" w:themeColor="text1"/>
          <w:sz w:val="22"/>
          <w:szCs w:val="22"/>
        </w:rPr>
        <w:t xml:space="preserve"> </w:t>
      </w:r>
      <w:r w:rsidR="00037410">
        <w:rPr>
          <w:rFonts w:cs="Georgia"/>
          <w:color w:val="000000" w:themeColor="text1"/>
          <w:sz w:val="22"/>
          <w:szCs w:val="22"/>
        </w:rPr>
        <w:t>balancing the fears of MPs</w:t>
      </w:r>
      <w:r w:rsidRPr="00A1041D">
        <w:rPr>
          <w:rFonts w:cs="Georgia"/>
          <w:color w:val="000000" w:themeColor="text1"/>
          <w:sz w:val="22"/>
          <w:szCs w:val="22"/>
        </w:rPr>
        <w:t xml:space="preserve"> who saw the collapse of social order all around them, whilst achieving his visio</w:t>
      </w:r>
      <w:r w:rsidR="00037410">
        <w:rPr>
          <w:rFonts w:cs="Georgia"/>
          <w:color w:val="000000" w:themeColor="text1"/>
          <w:sz w:val="22"/>
          <w:szCs w:val="22"/>
        </w:rPr>
        <w:t>n of a godly and unified nation. This</w:t>
      </w:r>
      <w:r w:rsidR="004E7809">
        <w:rPr>
          <w:rFonts w:cs="Georgia"/>
          <w:color w:val="000000" w:themeColor="text1"/>
          <w:sz w:val="22"/>
          <w:szCs w:val="22"/>
        </w:rPr>
        <w:t xml:space="preserve"> became a key reason for an often strenuous relationship. He maintained close relations with figures as</w:t>
      </w:r>
      <w:r w:rsidR="00037410">
        <w:rPr>
          <w:rFonts w:cs="Georgia"/>
          <w:color w:val="FF0000"/>
          <w:sz w:val="22"/>
          <w:szCs w:val="22"/>
        </w:rPr>
        <w:t xml:space="preserve"> </w:t>
      </w:r>
      <w:r w:rsidR="00037410" w:rsidRPr="00AB633B">
        <w:rPr>
          <w:rFonts w:cs="Georgia"/>
          <w:color w:val="000000" w:themeColor="text1"/>
          <w:sz w:val="22"/>
          <w:szCs w:val="22"/>
        </w:rPr>
        <w:t>far removed from his personal views as George Fox</w:t>
      </w:r>
      <w:r w:rsidR="004E7809">
        <w:rPr>
          <w:rFonts w:cs="Georgia"/>
          <w:color w:val="000000" w:themeColor="text1"/>
          <w:sz w:val="22"/>
          <w:szCs w:val="22"/>
        </w:rPr>
        <w:t>, the founder of the Quaker movement</w:t>
      </w:r>
      <w:r w:rsidR="00A66B18">
        <w:rPr>
          <w:rFonts w:cs="Georgia"/>
          <w:color w:val="000000" w:themeColor="text1"/>
          <w:sz w:val="22"/>
          <w:szCs w:val="22"/>
        </w:rPr>
        <w:t>, and convinced Parliament to pass the Toleration Act of 1650. This abolished the require</w:t>
      </w:r>
      <w:r w:rsidR="00BD25EF">
        <w:rPr>
          <w:rFonts w:cs="Georgia"/>
          <w:color w:val="000000" w:themeColor="text1"/>
          <w:sz w:val="22"/>
          <w:szCs w:val="22"/>
        </w:rPr>
        <w:t>ment to attend services of the N</w:t>
      </w:r>
      <w:r w:rsidR="00A66B18">
        <w:rPr>
          <w:rFonts w:cs="Georgia"/>
          <w:color w:val="000000" w:themeColor="text1"/>
          <w:sz w:val="22"/>
          <w:szCs w:val="22"/>
        </w:rPr>
        <w:t>a</w:t>
      </w:r>
      <w:r w:rsidR="00BD25EF">
        <w:rPr>
          <w:rFonts w:cs="Georgia"/>
          <w:color w:val="000000" w:themeColor="text1"/>
          <w:sz w:val="22"/>
          <w:szCs w:val="22"/>
        </w:rPr>
        <w:t>tional C</w:t>
      </w:r>
      <w:r w:rsidR="00C85057">
        <w:rPr>
          <w:rFonts w:cs="Georgia"/>
          <w:color w:val="000000" w:themeColor="text1"/>
          <w:sz w:val="22"/>
          <w:szCs w:val="22"/>
        </w:rPr>
        <w:t>hurch, thus granting some</w:t>
      </w:r>
      <w:r w:rsidR="00A66B18">
        <w:rPr>
          <w:rFonts w:cs="Georgia"/>
          <w:color w:val="000000" w:themeColor="text1"/>
          <w:sz w:val="22"/>
          <w:szCs w:val="22"/>
        </w:rPr>
        <w:t xml:space="preserve"> freedom to non-conformists.</w:t>
      </w:r>
      <w:r w:rsidR="00A66B18" w:rsidRPr="00A66B18">
        <w:rPr>
          <w:rFonts w:cs="Georgia"/>
          <w:color w:val="000000" w:themeColor="text1"/>
          <w:sz w:val="22"/>
          <w:szCs w:val="22"/>
        </w:rPr>
        <w:t xml:space="preserve"> Furthermore, Cromwell’s establishment of the Committee of Triers and Ejectors in 1654 </w:t>
      </w:r>
      <w:r w:rsidR="00A66B18">
        <w:rPr>
          <w:rFonts w:cs="Georgia"/>
          <w:color w:val="000000" w:themeColor="text1"/>
          <w:sz w:val="22"/>
          <w:szCs w:val="22"/>
        </w:rPr>
        <w:t>was</w:t>
      </w:r>
      <w:r w:rsidR="00037410">
        <w:rPr>
          <w:rFonts w:cs="Georgia"/>
          <w:color w:val="000000" w:themeColor="text1"/>
          <w:sz w:val="22"/>
          <w:szCs w:val="22"/>
        </w:rPr>
        <w:t xml:space="preserve"> established in order</w:t>
      </w:r>
      <w:r w:rsidR="00A66B18">
        <w:rPr>
          <w:rFonts w:cs="Georgia"/>
          <w:color w:val="000000" w:themeColor="text1"/>
          <w:sz w:val="22"/>
          <w:szCs w:val="22"/>
        </w:rPr>
        <w:t xml:space="preserve"> </w:t>
      </w:r>
      <w:r w:rsidR="00A66B18" w:rsidRPr="00A66B18">
        <w:rPr>
          <w:rFonts w:cs="Georgia"/>
          <w:color w:val="000000" w:themeColor="text1"/>
          <w:sz w:val="22"/>
          <w:szCs w:val="22"/>
        </w:rPr>
        <w:t xml:space="preserve">to </w:t>
      </w:r>
      <w:r w:rsidR="00A66B18">
        <w:rPr>
          <w:rFonts w:cs="Georgia"/>
          <w:color w:val="000000" w:themeColor="text1"/>
          <w:sz w:val="22"/>
          <w:szCs w:val="22"/>
        </w:rPr>
        <w:t xml:space="preserve">nominate </w:t>
      </w:r>
      <w:r w:rsidR="00037410">
        <w:rPr>
          <w:rFonts w:cs="Georgia"/>
          <w:color w:val="000000" w:themeColor="text1"/>
          <w:sz w:val="22"/>
          <w:szCs w:val="22"/>
        </w:rPr>
        <w:t>and eject suitable ministers. E</w:t>
      </w:r>
      <w:r w:rsidR="00A66B18">
        <w:rPr>
          <w:rFonts w:cs="Georgia"/>
          <w:color w:val="000000" w:themeColor="text1"/>
          <w:sz w:val="22"/>
          <w:szCs w:val="22"/>
        </w:rPr>
        <w:t>mphasis was placed on</w:t>
      </w:r>
      <w:r w:rsidR="00037410">
        <w:rPr>
          <w:rFonts w:cs="Georgia"/>
          <w:color w:val="000000" w:themeColor="text1"/>
          <w:sz w:val="22"/>
          <w:szCs w:val="22"/>
        </w:rPr>
        <w:t xml:space="preserve"> the</w:t>
      </w:r>
      <w:r w:rsidR="00A66B18">
        <w:rPr>
          <w:rFonts w:cs="Georgia"/>
          <w:color w:val="000000" w:themeColor="text1"/>
          <w:sz w:val="22"/>
          <w:szCs w:val="22"/>
        </w:rPr>
        <w:t xml:space="preserve"> quality of preaching rather than </w:t>
      </w:r>
      <w:r w:rsidR="00037410">
        <w:rPr>
          <w:rFonts w:cs="Georgia"/>
          <w:color w:val="000000" w:themeColor="text1"/>
          <w:sz w:val="22"/>
          <w:szCs w:val="22"/>
        </w:rPr>
        <w:t>the Christian denomination</w:t>
      </w:r>
      <w:r w:rsidR="00A66B18">
        <w:rPr>
          <w:rFonts w:cs="Georgia"/>
          <w:color w:val="000000" w:themeColor="text1"/>
          <w:sz w:val="22"/>
          <w:szCs w:val="22"/>
        </w:rPr>
        <w:t xml:space="preserve">, </w:t>
      </w:r>
      <w:r w:rsidR="007616F4">
        <w:rPr>
          <w:rFonts w:cs="Georgia"/>
          <w:color w:val="000000" w:themeColor="text1"/>
          <w:sz w:val="22"/>
          <w:szCs w:val="22"/>
        </w:rPr>
        <w:t>leading to</w:t>
      </w:r>
      <w:r w:rsidR="00A66B18">
        <w:rPr>
          <w:rFonts w:cs="Georgia"/>
          <w:color w:val="000000" w:themeColor="text1"/>
          <w:sz w:val="22"/>
          <w:szCs w:val="22"/>
        </w:rPr>
        <w:t xml:space="preserve"> an increase of </w:t>
      </w:r>
      <w:r w:rsidR="00584F4D">
        <w:rPr>
          <w:rFonts w:cs="Georgia"/>
          <w:color w:val="000000" w:themeColor="text1"/>
          <w:sz w:val="22"/>
          <w:szCs w:val="22"/>
        </w:rPr>
        <w:t>ministers who were</w:t>
      </w:r>
      <w:r w:rsidR="00A66B18">
        <w:rPr>
          <w:rFonts w:cs="Georgia"/>
          <w:color w:val="000000" w:themeColor="text1"/>
          <w:sz w:val="22"/>
          <w:szCs w:val="22"/>
        </w:rPr>
        <w:t xml:space="preserve"> Presbyterian, Independent and Baptist </w:t>
      </w:r>
      <w:r w:rsidR="00584F4D" w:rsidRPr="007616F4">
        <w:rPr>
          <w:rFonts w:cs="Georgia"/>
          <w:color w:val="000000" w:themeColor="text1"/>
          <w:sz w:val="22"/>
          <w:szCs w:val="22"/>
          <w:lang w:val="en-GB"/>
        </w:rPr>
        <w:t>sympathisers</w:t>
      </w:r>
      <w:r w:rsidR="00584F4D">
        <w:rPr>
          <w:rFonts w:cs="Georgia"/>
          <w:color w:val="000000" w:themeColor="text1"/>
          <w:sz w:val="22"/>
          <w:szCs w:val="22"/>
        </w:rPr>
        <w:t xml:space="preserve">. </w:t>
      </w:r>
      <w:r w:rsidR="007616F4">
        <w:rPr>
          <w:rFonts w:cs="Georgia"/>
          <w:color w:val="000000" w:themeColor="text1"/>
          <w:sz w:val="22"/>
          <w:szCs w:val="22"/>
        </w:rPr>
        <w:t xml:space="preserve">Finally, </w:t>
      </w:r>
      <w:r w:rsidR="0085275A" w:rsidRPr="00A66B18">
        <w:rPr>
          <w:rFonts w:cs="Georgia"/>
          <w:color w:val="000000" w:themeColor="text1"/>
          <w:sz w:val="22"/>
          <w:szCs w:val="22"/>
        </w:rPr>
        <w:t>Cromwell’s genuine respect for the</w:t>
      </w:r>
      <w:r w:rsidR="00DD0F27">
        <w:rPr>
          <w:rFonts w:cs="Georgia"/>
          <w:color w:val="000000" w:themeColor="text1"/>
          <w:sz w:val="22"/>
          <w:szCs w:val="22"/>
        </w:rPr>
        <w:t xml:space="preserve"> consciences of others can </w:t>
      </w:r>
      <w:r w:rsidR="0085275A" w:rsidRPr="00A66B18">
        <w:rPr>
          <w:rFonts w:cs="Georgia"/>
          <w:color w:val="000000" w:themeColor="text1"/>
          <w:sz w:val="22"/>
          <w:szCs w:val="22"/>
        </w:rPr>
        <w:t xml:space="preserve">be shown through his </w:t>
      </w:r>
      <w:r w:rsidRPr="00A66B18">
        <w:rPr>
          <w:rFonts w:cs="Georgia"/>
          <w:color w:val="000000" w:themeColor="text1"/>
          <w:sz w:val="22"/>
          <w:szCs w:val="22"/>
        </w:rPr>
        <w:t xml:space="preserve">removal </w:t>
      </w:r>
      <w:r w:rsidR="004E7809" w:rsidRPr="00A66B18">
        <w:rPr>
          <w:rFonts w:cs="Georgia"/>
          <w:color w:val="000000" w:themeColor="text1"/>
          <w:sz w:val="22"/>
          <w:szCs w:val="22"/>
        </w:rPr>
        <w:t xml:space="preserve">of </w:t>
      </w:r>
      <w:r w:rsidRPr="00A66B18">
        <w:rPr>
          <w:rFonts w:cs="Georgia"/>
          <w:color w:val="000000" w:themeColor="text1"/>
          <w:sz w:val="22"/>
          <w:szCs w:val="22"/>
        </w:rPr>
        <w:t>the Edict of Expulsion in 1657, a ban on Jewish settlement within England that had been enforced by Edward I in 1290.</w:t>
      </w:r>
      <w:r w:rsidR="004E7809" w:rsidRPr="00A66B18">
        <w:rPr>
          <w:rFonts w:cs="Georgia"/>
          <w:color w:val="000000" w:themeColor="text1"/>
          <w:sz w:val="22"/>
          <w:szCs w:val="22"/>
        </w:rPr>
        <w:t xml:space="preserve"> Although his motivation was largely economic, this was nonetheless illustrative of </w:t>
      </w:r>
      <w:r w:rsidR="00E7214B">
        <w:rPr>
          <w:rFonts w:cs="Georgia"/>
          <w:color w:val="000000" w:themeColor="text1"/>
          <w:sz w:val="22"/>
          <w:szCs w:val="22"/>
        </w:rPr>
        <w:t>his</w:t>
      </w:r>
      <w:r w:rsidR="00037410">
        <w:rPr>
          <w:rFonts w:cs="Georgia"/>
          <w:color w:val="000000" w:themeColor="text1"/>
          <w:sz w:val="22"/>
          <w:szCs w:val="22"/>
        </w:rPr>
        <w:t xml:space="preserve"> religious tolerance</w:t>
      </w:r>
      <w:r w:rsidR="00BD25EF">
        <w:rPr>
          <w:rFonts w:cs="Georgia"/>
          <w:color w:val="000000" w:themeColor="text1"/>
          <w:sz w:val="22"/>
          <w:szCs w:val="22"/>
        </w:rPr>
        <w:t>.</w:t>
      </w:r>
    </w:p>
    <w:p w14:paraId="3ED702CA" w14:textId="77777777" w:rsidR="00351FB3" w:rsidRPr="00A1041D" w:rsidRDefault="00351FB3" w:rsidP="00351FB3">
      <w:pPr>
        <w:rPr>
          <w:rFonts w:cs="Georgia"/>
          <w:color w:val="000000" w:themeColor="text1"/>
          <w:sz w:val="22"/>
          <w:szCs w:val="22"/>
        </w:rPr>
      </w:pPr>
    </w:p>
    <w:p w14:paraId="5FCC2F65" w14:textId="606C1409" w:rsidR="00D71CF1" w:rsidRDefault="004E7809" w:rsidP="00351FB3">
      <w:pPr>
        <w:rPr>
          <w:sz w:val="22"/>
          <w:szCs w:val="22"/>
        </w:rPr>
      </w:pPr>
      <w:r>
        <w:rPr>
          <w:sz w:val="22"/>
          <w:szCs w:val="22"/>
        </w:rPr>
        <w:t>Attitudes</w:t>
      </w:r>
      <w:r w:rsidR="007616F4">
        <w:rPr>
          <w:sz w:val="22"/>
          <w:szCs w:val="22"/>
        </w:rPr>
        <w:t xml:space="preserve"> </w:t>
      </w:r>
      <w:r w:rsidR="008A704E" w:rsidRPr="008A704E">
        <w:rPr>
          <w:sz w:val="22"/>
          <w:szCs w:val="22"/>
        </w:rPr>
        <w:t>to</w:t>
      </w:r>
      <w:r w:rsidR="00D71CF1">
        <w:rPr>
          <w:sz w:val="22"/>
          <w:szCs w:val="22"/>
        </w:rPr>
        <w:t>wards</w:t>
      </w:r>
      <w:r w:rsidR="009F4B70" w:rsidRPr="008A704E">
        <w:rPr>
          <w:sz w:val="22"/>
          <w:szCs w:val="22"/>
        </w:rPr>
        <w:t xml:space="preserve"> Catholics and Anglicans </w:t>
      </w:r>
      <w:r w:rsidR="008A704E" w:rsidRPr="008A704E">
        <w:rPr>
          <w:sz w:val="22"/>
          <w:szCs w:val="22"/>
        </w:rPr>
        <w:t>during this period</w:t>
      </w:r>
      <w:r w:rsidR="007616F4">
        <w:rPr>
          <w:sz w:val="22"/>
          <w:szCs w:val="22"/>
        </w:rPr>
        <w:t>, however,</w:t>
      </w:r>
      <w:r w:rsidR="008A704E" w:rsidRPr="008A704E">
        <w:rPr>
          <w:sz w:val="22"/>
          <w:szCs w:val="22"/>
        </w:rPr>
        <w:t xml:space="preserve"> remained </w:t>
      </w:r>
      <w:r w:rsidR="007E6817">
        <w:rPr>
          <w:sz w:val="22"/>
          <w:szCs w:val="22"/>
        </w:rPr>
        <w:t xml:space="preserve">largely </w:t>
      </w:r>
      <w:r w:rsidR="008A704E" w:rsidRPr="008A704E">
        <w:rPr>
          <w:sz w:val="22"/>
          <w:szCs w:val="22"/>
        </w:rPr>
        <w:t xml:space="preserve">unaltered </w:t>
      </w:r>
      <w:r w:rsidR="00EB20F7">
        <w:rPr>
          <w:sz w:val="22"/>
          <w:szCs w:val="22"/>
        </w:rPr>
        <w:t>from those of Elizabeth I’s</w:t>
      </w:r>
      <w:r w:rsidR="007E6817">
        <w:rPr>
          <w:sz w:val="22"/>
          <w:szCs w:val="22"/>
        </w:rPr>
        <w:t xml:space="preserve"> rule</w:t>
      </w:r>
      <w:r>
        <w:rPr>
          <w:sz w:val="22"/>
          <w:szCs w:val="22"/>
        </w:rPr>
        <w:t xml:space="preserve"> </w:t>
      </w:r>
      <w:r w:rsidR="007E6817">
        <w:rPr>
          <w:sz w:val="22"/>
          <w:szCs w:val="22"/>
        </w:rPr>
        <w:t xml:space="preserve">and </w:t>
      </w:r>
      <w:r w:rsidR="007616F4">
        <w:rPr>
          <w:sz w:val="22"/>
          <w:szCs w:val="22"/>
        </w:rPr>
        <w:t>therefore there were</w:t>
      </w:r>
      <w:r w:rsidR="000F46E3">
        <w:rPr>
          <w:sz w:val="22"/>
          <w:szCs w:val="22"/>
        </w:rPr>
        <w:t xml:space="preserve"> limitations</w:t>
      </w:r>
      <w:r w:rsidR="00BD25EF">
        <w:rPr>
          <w:sz w:val="22"/>
          <w:szCs w:val="22"/>
        </w:rPr>
        <w:t xml:space="preserve"> to Cromwell’s flexibility</w:t>
      </w:r>
      <w:r w:rsidR="008A704E" w:rsidRPr="008A704E">
        <w:rPr>
          <w:sz w:val="22"/>
          <w:szCs w:val="22"/>
        </w:rPr>
        <w:t>.</w:t>
      </w:r>
      <w:r w:rsidR="00D71CF1">
        <w:rPr>
          <w:sz w:val="22"/>
          <w:szCs w:val="22"/>
        </w:rPr>
        <w:t xml:space="preserve"> Although</w:t>
      </w:r>
      <w:r w:rsidR="00150CA9">
        <w:rPr>
          <w:sz w:val="22"/>
          <w:szCs w:val="22"/>
        </w:rPr>
        <w:t xml:space="preserve"> </w:t>
      </w:r>
      <w:r w:rsidR="00F30707">
        <w:rPr>
          <w:sz w:val="22"/>
          <w:szCs w:val="22"/>
        </w:rPr>
        <w:t xml:space="preserve">Cromwell argued </w:t>
      </w:r>
      <w:r w:rsidR="00D71CF1">
        <w:rPr>
          <w:sz w:val="22"/>
          <w:szCs w:val="22"/>
        </w:rPr>
        <w:t xml:space="preserve">consistently </w:t>
      </w:r>
      <w:r w:rsidR="00F30707">
        <w:rPr>
          <w:sz w:val="22"/>
          <w:szCs w:val="22"/>
        </w:rPr>
        <w:t xml:space="preserve">for a </w:t>
      </w:r>
      <w:r w:rsidR="00D71CF1">
        <w:rPr>
          <w:sz w:val="22"/>
          <w:szCs w:val="22"/>
        </w:rPr>
        <w:t xml:space="preserve">unified </w:t>
      </w:r>
      <w:r w:rsidR="00BD25EF">
        <w:rPr>
          <w:sz w:val="22"/>
          <w:szCs w:val="22"/>
        </w:rPr>
        <w:t>N</w:t>
      </w:r>
      <w:r w:rsidR="00F30707">
        <w:rPr>
          <w:sz w:val="22"/>
          <w:szCs w:val="22"/>
        </w:rPr>
        <w:t xml:space="preserve">ational Church in which freedom of worship was granted </w:t>
      </w:r>
      <w:r w:rsidR="00D71CF1">
        <w:rPr>
          <w:sz w:val="22"/>
          <w:szCs w:val="22"/>
        </w:rPr>
        <w:t xml:space="preserve">to many Protestant groups, </w:t>
      </w:r>
      <w:r w:rsidR="00F30707">
        <w:rPr>
          <w:sz w:val="22"/>
          <w:szCs w:val="22"/>
        </w:rPr>
        <w:t>Cath</w:t>
      </w:r>
      <w:r w:rsidR="00D71CF1">
        <w:rPr>
          <w:sz w:val="22"/>
          <w:szCs w:val="22"/>
        </w:rPr>
        <w:t>olics and supporters of bishops</w:t>
      </w:r>
      <w:r w:rsidR="00190CDD">
        <w:rPr>
          <w:sz w:val="22"/>
          <w:szCs w:val="22"/>
        </w:rPr>
        <w:t xml:space="preserve"> </w:t>
      </w:r>
      <w:r w:rsidR="00F30707">
        <w:rPr>
          <w:sz w:val="22"/>
          <w:szCs w:val="22"/>
        </w:rPr>
        <w:t xml:space="preserve">remained excluded from toleration laws throughout his rule. </w:t>
      </w:r>
      <w:r w:rsidR="00344F8D">
        <w:rPr>
          <w:sz w:val="22"/>
          <w:szCs w:val="22"/>
        </w:rPr>
        <w:t>The most infamous</w:t>
      </w:r>
      <w:r w:rsidR="00E57479">
        <w:rPr>
          <w:sz w:val="22"/>
          <w:szCs w:val="22"/>
        </w:rPr>
        <w:t xml:space="preserve"> and savage</w:t>
      </w:r>
      <w:r w:rsidR="00344F8D">
        <w:rPr>
          <w:sz w:val="22"/>
          <w:szCs w:val="22"/>
        </w:rPr>
        <w:t xml:space="preserve"> case of suppression of</w:t>
      </w:r>
      <w:r w:rsidR="00367525">
        <w:rPr>
          <w:sz w:val="22"/>
          <w:szCs w:val="22"/>
        </w:rPr>
        <w:t xml:space="preserve"> the</w:t>
      </w:r>
      <w:r w:rsidR="00344F8D">
        <w:rPr>
          <w:sz w:val="22"/>
          <w:szCs w:val="22"/>
        </w:rPr>
        <w:t xml:space="preserve"> Catholics </w:t>
      </w:r>
      <w:r w:rsidR="00367525">
        <w:rPr>
          <w:sz w:val="22"/>
          <w:szCs w:val="22"/>
        </w:rPr>
        <w:t>was</w:t>
      </w:r>
      <w:r w:rsidR="004B085F">
        <w:rPr>
          <w:sz w:val="22"/>
          <w:szCs w:val="22"/>
        </w:rPr>
        <w:t xml:space="preserve"> Cromwell’s campaign</w:t>
      </w:r>
      <w:r w:rsidR="00367525">
        <w:rPr>
          <w:sz w:val="22"/>
          <w:szCs w:val="22"/>
        </w:rPr>
        <w:t xml:space="preserve"> in Ireland in 1649</w:t>
      </w:r>
      <w:r w:rsidR="00384EBD">
        <w:rPr>
          <w:sz w:val="22"/>
          <w:szCs w:val="22"/>
        </w:rPr>
        <w:t>,</w:t>
      </w:r>
      <w:r w:rsidR="00D71CF1">
        <w:rPr>
          <w:sz w:val="22"/>
          <w:szCs w:val="22"/>
        </w:rPr>
        <w:t xml:space="preserve"> where he</w:t>
      </w:r>
      <w:r w:rsidR="00233A14" w:rsidRPr="00FD097B">
        <w:rPr>
          <w:sz w:val="22"/>
          <w:szCs w:val="22"/>
        </w:rPr>
        <w:t xml:space="preserve"> stormed the </w:t>
      </w:r>
      <w:r w:rsidR="00D71CF1">
        <w:rPr>
          <w:sz w:val="22"/>
          <w:szCs w:val="22"/>
        </w:rPr>
        <w:t>Royalist</w:t>
      </w:r>
      <w:r w:rsidR="00233A14" w:rsidRPr="00FD097B">
        <w:rPr>
          <w:sz w:val="22"/>
          <w:szCs w:val="22"/>
        </w:rPr>
        <w:t xml:space="preserve"> strongholds of Drogheda and </w:t>
      </w:r>
      <w:r w:rsidR="00283C70">
        <w:rPr>
          <w:sz w:val="22"/>
          <w:szCs w:val="22"/>
        </w:rPr>
        <w:t>Wexford with severe brutality. T</w:t>
      </w:r>
      <w:r w:rsidR="00233A14">
        <w:rPr>
          <w:sz w:val="22"/>
          <w:szCs w:val="22"/>
        </w:rPr>
        <w:t>housands of allegedly unarmed soldiers were</w:t>
      </w:r>
      <w:r w:rsidR="00233A14" w:rsidRPr="00FD097B">
        <w:rPr>
          <w:sz w:val="22"/>
          <w:szCs w:val="22"/>
        </w:rPr>
        <w:t xml:space="preserve"> </w:t>
      </w:r>
      <w:r w:rsidR="00037410">
        <w:rPr>
          <w:sz w:val="22"/>
          <w:szCs w:val="22"/>
        </w:rPr>
        <w:t>killed</w:t>
      </w:r>
      <w:r w:rsidR="00233A14">
        <w:rPr>
          <w:sz w:val="22"/>
          <w:szCs w:val="22"/>
        </w:rPr>
        <w:t xml:space="preserve"> but what made the invasion so</w:t>
      </w:r>
      <w:r w:rsidR="00834B10">
        <w:rPr>
          <w:sz w:val="22"/>
          <w:szCs w:val="22"/>
        </w:rPr>
        <w:t xml:space="preserve"> unprecedentedly</w:t>
      </w:r>
      <w:r w:rsidR="00233A14">
        <w:rPr>
          <w:sz w:val="22"/>
          <w:szCs w:val="22"/>
        </w:rPr>
        <w:t xml:space="preserve"> </w:t>
      </w:r>
      <w:r w:rsidR="00384EBD">
        <w:rPr>
          <w:sz w:val="22"/>
          <w:szCs w:val="22"/>
        </w:rPr>
        <w:t xml:space="preserve">barbarous </w:t>
      </w:r>
      <w:r w:rsidR="00233A14">
        <w:rPr>
          <w:sz w:val="22"/>
          <w:szCs w:val="22"/>
        </w:rPr>
        <w:t>was the slaughtering of innocent</w:t>
      </w:r>
      <w:r w:rsidR="00233A14" w:rsidRPr="00FD097B">
        <w:rPr>
          <w:sz w:val="22"/>
          <w:szCs w:val="22"/>
        </w:rPr>
        <w:t xml:space="preserve"> civilia</w:t>
      </w:r>
      <w:r w:rsidR="00233A14">
        <w:rPr>
          <w:sz w:val="22"/>
          <w:szCs w:val="22"/>
        </w:rPr>
        <w:t xml:space="preserve">ns and clerics. </w:t>
      </w:r>
      <w:r w:rsidR="00C35438" w:rsidRPr="00FD097B">
        <w:rPr>
          <w:sz w:val="22"/>
          <w:szCs w:val="22"/>
        </w:rPr>
        <w:t xml:space="preserve">Frequently considered as the most hated </w:t>
      </w:r>
      <w:r w:rsidR="004A5A17" w:rsidRPr="00FD097B">
        <w:rPr>
          <w:sz w:val="22"/>
          <w:szCs w:val="22"/>
        </w:rPr>
        <w:t>man in Irish history, Cromwell ha</w:t>
      </w:r>
      <w:r w:rsidR="00C35438" w:rsidRPr="00FD097B">
        <w:rPr>
          <w:sz w:val="22"/>
          <w:szCs w:val="22"/>
        </w:rPr>
        <w:t xml:space="preserve">s </w:t>
      </w:r>
      <w:r w:rsidR="004A5A17" w:rsidRPr="00FD097B">
        <w:rPr>
          <w:sz w:val="22"/>
          <w:szCs w:val="22"/>
        </w:rPr>
        <w:t xml:space="preserve">been </w:t>
      </w:r>
      <w:r w:rsidR="00C35438" w:rsidRPr="00FD097B">
        <w:rPr>
          <w:sz w:val="22"/>
          <w:szCs w:val="22"/>
        </w:rPr>
        <w:t xml:space="preserve">classed </w:t>
      </w:r>
      <w:r w:rsidR="00574289">
        <w:rPr>
          <w:sz w:val="22"/>
          <w:szCs w:val="22"/>
        </w:rPr>
        <w:t xml:space="preserve">by some </w:t>
      </w:r>
      <w:r w:rsidR="009F4B70">
        <w:rPr>
          <w:sz w:val="22"/>
          <w:szCs w:val="22"/>
        </w:rPr>
        <w:t>in the same league as</w:t>
      </w:r>
      <w:r w:rsidR="004A5A17" w:rsidRPr="00FD097B">
        <w:rPr>
          <w:sz w:val="22"/>
          <w:szCs w:val="22"/>
        </w:rPr>
        <w:t xml:space="preserve"> </w:t>
      </w:r>
      <w:r w:rsidR="00233A14">
        <w:rPr>
          <w:sz w:val="22"/>
          <w:szCs w:val="22"/>
        </w:rPr>
        <w:t xml:space="preserve">figures such as </w:t>
      </w:r>
      <w:r w:rsidR="00C35438" w:rsidRPr="00FD097B">
        <w:rPr>
          <w:sz w:val="22"/>
          <w:szCs w:val="22"/>
        </w:rPr>
        <w:t>Adolf</w:t>
      </w:r>
      <w:r w:rsidR="00FD097B" w:rsidRPr="00FD097B">
        <w:rPr>
          <w:sz w:val="22"/>
          <w:szCs w:val="22"/>
        </w:rPr>
        <w:t xml:space="preserve"> Hitler.</w:t>
      </w:r>
      <w:r w:rsidR="00D514B6">
        <w:rPr>
          <w:sz w:val="22"/>
          <w:szCs w:val="22"/>
        </w:rPr>
        <w:t xml:space="preserve"> </w:t>
      </w:r>
      <w:r w:rsidR="00FD097B" w:rsidRPr="00FD097B">
        <w:rPr>
          <w:sz w:val="22"/>
          <w:szCs w:val="22"/>
        </w:rPr>
        <w:t xml:space="preserve"> </w:t>
      </w:r>
      <w:r w:rsidR="009F4B70">
        <w:rPr>
          <w:sz w:val="22"/>
          <w:szCs w:val="22"/>
        </w:rPr>
        <w:t>The ‘curse of Cromwell’ remains deep in</w:t>
      </w:r>
      <w:r w:rsidR="00A21A2D">
        <w:rPr>
          <w:sz w:val="22"/>
          <w:szCs w:val="22"/>
        </w:rPr>
        <w:t xml:space="preserve"> Irish </w:t>
      </w:r>
      <w:r w:rsidR="009F4B70">
        <w:rPr>
          <w:sz w:val="22"/>
          <w:szCs w:val="22"/>
        </w:rPr>
        <w:t>tradition,</w:t>
      </w:r>
      <w:r w:rsidR="000F46E3">
        <w:rPr>
          <w:sz w:val="22"/>
          <w:szCs w:val="22"/>
        </w:rPr>
        <w:t xml:space="preserve"> </w:t>
      </w:r>
      <w:r w:rsidR="00834B10">
        <w:rPr>
          <w:sz w:val="22"/>
          <w:szCs w:val="22"/>
        </w:rPr>
        <w:t xml:space="preserve">and </w:t>
      </w:r>
      <w:r w:rsidR="001958B8">
        <w:rPr>
          <w:rFonts w:ascii="Roboto-Regular" w:hAnsi="Roboto-Regular" w:cs="Roboto-Regular"/>
          <w:color w:val="101010"/>
          <w:sz w:val="22"/>
          <w:szCs w:val="22"/>
        </w:rPr>
        <w:t>the destruction of many buildings in Ireland is</w:t>
      </w:r>
      <w:r w:rsidR="00834B10">
        <w:rPr>
          <w:rFonts w:ascii="Roboto-Regular" w:hAnsi="Roboto-Regular" w:cs="Roboto-Regular"/>
          <w:color w:val="101010"/>
          <w:sz w:val="22"/>
          <w:szCs w:val="22"/>
        </w:rPr>
        <w:t xml:space="preserve"> blamed on him</w:t>
      </w:r>
      <w:r w:rsidR="00F30707">
        <w:rPr>
          <w:rFonts w:ascii="Roboto-Regular" w:hAnsi="Roboto-Regular" w:cs="Roboto-Regular"/>
          <w:color w:val="101010"/>
          <w:sz w:val="22"/>
          <w:szCs w:val="22"/>
        </w:rPr>
        <w:t xml:space="preserve">. </w:t>
      </w:r>
      <w:r w:rsidR="000F46E3">
        <w:rPr>
          <w:sz w:val="22"/>
          <w:szCs w:val="22"/>
        </w:rPr>
        <w:t xml:space="preserve">Cromwell’s actions </w:t>
      </w:r>
      <w:r w:rsidR="00F30707">
        <w:rPr>
          <w:sz w:val="22"/>
          <w:szCs w:val="22"/>
        </w:rPr>
        <w:t>can in part explain</w:t>
      </w:r>
      <w:r w:rsidR="009F4B70">
        <w:rPr>
          <w:sz w:val="22"/>
          <w:szCs w:val="22"/>
        </w:rPr>
        <w:t xml:space="preserve"> the </w:t>
      </w:r>
      <w:r w:rsidR="00A21A2D">
        <w:rPr>
          <w:sz w:val="22"/>
          <w:szCs w:val="22"/>
        </w:rPr>
        <w:t>historic</w:t>
      </w:r>
      <w:r w:rsidR="001958B8">
        <w:rPr>
          <w:sz w:val="22"/>
          <w:szCs w:val="22"/>
        </w:rPr>
        <w:t xml:space="preserve"> Irish resentment of</w:t>
      </w:r>
      <w:r w:rsidR="009F4B70">
        <w:rPr>
          <w:sz w:val="22"/>
          <w:szCs w:val="22"/>
        </w:rPr>
        <w:t xml:space="preserve"> the English</w:t>
      </w:r>
      <w:r w:rsidR="00150CA9">
        <w:rPr>
          <w:sz w:val="22"/>
          <w:szCs w:val="22"/>
        </w:rPr>
        <w:t xml:space="preserve">. </w:t>
      </w:r>
      <w:r w:rsidR="000F46E3">
        <w:rPr>
          <w:sz w:val="22"/>
          <w:szCs w:val="22"/>
        </w:rPr>
        <w:t xml:space="preserve"> </w:t>
      </w:r>
      <w:r w:rsidR="00FD097B" w:rsidRPr="00150CA9">
        <w:rPr>
          <w:sz w:val="22"/>
          <w:szCs w:val="22"/>
        </w:rPr>
        <w:t>However, hi</w:t>
      </w:r>
      <w:r w:rsidR="006E4148">
        <w:rPr>
          <w:sz w:val="22"/>
          <w:szCs w:val="22"/>
        </w:rPr>
        <w:t xml:space="preserve">storians such as Tom </w:t>
      </w:r>
      <w:r w:rsidR="006E4148">
        <w:rPr>
          <w:sz w:val="22"/>
          <w:szCs w:val="22"/>
        </w:rPr>
        <w:lastRenderedPageBreak/>
        <w:t>Reilly have</w:t>
      </w:r>
      <w:r w:rsidR="00FD097B" w:rsidRPr="00150CA9">
        <w:rPr>
          <w:sz w:val="22"/>
          <w:szCs w:val="22"/>
        </w:rPr>
        <w:t xml:space="preserve"> challenged the credib</w:t>
      </w:r>
      <w:r w:rsidR="000F46E3">
        <w:rPr>
          <w:sz w:val="22"/>
          <w:szCs w:val="22"/>
        </w:rPr>
        <w:t xml:space="preserve">ility of </w:t>
      </w:r>
      <w:r w:rsidR="00F30707">
        <w:rPr>
          <w:sz w:val="22"/>
          <w:szCs w:val="22"/>
        </w:rPr>
        <w:t xml:space="preserve">the </w:t>
      </w:r>
      <w:r w:rsidR="00796991">
        <w:rPr>
          <w:sz w:val="22"/>
          <w:szCs w:val="22"/>
        </w:rPr>
        <w:t>events in Ireland</w:t>
      </w:r>
      <w:r w:rsidR="006E4148">
        <w:rPr>
          <w:sz w:val="22"/>
          <w:szCs w:val="22"/>
        </w:rPr>
        <w:t xml:space="preserve"> and have</w:t>
      </w:r>
      <w:r w:rsidR="000F46E3">
        <w:rPr>
          <w:sz w:val="22"/>
          <w:szCs w:val="22"/>
        </w:rPr>
        <w:t xml:space="preserve"> argued</w:t>
      </w:r>
      <w:r w:rsidR="00FD097B" w:rsidRPr="00150CA9">
        <w:rPr>
          <w:sz w:val="22"/>
          <w:szCs w:val="22"/>
        </w:rPr>
        <w:t xml:space="preserve"> that Cromwell</w:t>
      </w:r>
      <w:r w:rsidR="000F46E3">
        <w:rPr>
          <w:sz w:val="22"/>
          <w:szCs w:val="22"/>
        </w:rPr>
        <w:t>’s methods and attitude were relatively standard of 17</w:t>
      </w:r>
      <w:r w:rsidR="000F46E3" w:rsidRPr="000F46E3">
        <w:rPr>
          <w:sz w:val="22"/>
          <w:szCs w:val="22"/>
          <w:vertAlign w:val="superscript"/>
        </w:rPr>
        <w:t>th</w:t>
      </w:r>
      <w:r w:rsidR="000F46E3">
        <w:rPr>
          <w:sz w:val="22"/>
          <w:szCs w:val="22"/>
        </w:rPr>
        <w:t xml:space="preserve"> century siege warfare. Nonetheless, Cromwell and his troops fought with unnecessary </w:t>
      </w:r>
      <w:r w:rsidR="00D71CF1">
        <w:rPr>
          <w:sz w:val="22"/>
          <w:szCs w:val="22"/>
        </w:rPr>
        <w:t xml:space="preserve">levels of violence and brutality. The </w:t>
      </w:r>
      <w:r w:rsidR="006E4148">
        <w:rPr>
          <w:sz w:val="22"/>
          <w:szCs w:val="22"/>
        </w:rPr>
        <w:t>hatred of</w:t>
      </w:r>
      <w:r w:rsidR="00D71CF1">
        <w:rPr>
          <w:sz w:val="22"/>
          <w:szCs w:val="22"/>
        </w:rPr>
        <w:t xml:space="preserve"> </w:t>
      </w:r>
      <w:r w:rsidR="00384EBD">
        <w:rPr>
          <w:sz w:val="22"/>
          <w:szCs w:val="22"/>
        </w:rPr>
        <w:t>Cromwell</w:t>
      </w:r>
      <w:r w:rsidR="00D71CF1">
        <w:rPr>
          <w:sz w:val="22"/>
          <w:szCs w:val="22"/>
        </w:rPr>
        <w:t xml:space="preserve"> can be shown </w:t>
      </w:r>
      <w:r w:rsidR="006E4148">
        <w:rPr>
          <w:sz w:val="22"/>
          <w:szCs w:val="22"/>
        </w:rPr>
        <w:t xml:space="preserve">firstly </w:t>
      </w:r>
      <w:r w:rsidR="00D71CF1">
        <w:rPr>
          <w:sz w:val="22"/>
          <w:szCs w:val="22"/>
        </w:rPr>
        <w:t xml:space="preserve">by the bitter opposition of the Irish Parliamentary Party when </w:t>
      </w:r>
      <w:r w:rsidR="00384EBD">
        <w:rPr>
          <w:sz w:val="22"/>
          <w:szCs w:val="22"/>
        </w:rPr>
        <w:t xml:space="preserve">the government </w:t>
      </w:r>
      <w:r w:rsidR="006E4148">
        <w:rPr>
          <w:sz w:val="22"/>
          <w:szCs w:val="22"/>
        </w:rPr>
        <w:t>initially</w:t>
      </w:r>
      <w:r w:rsidR="00384EBD">
        <w:rPr>
          <w:sz w:val="22"/>
          <w:szCs w:val="22"/>
        </w:rPr>
        <w:t xml:space="preserve"> proposed a statue</w:t>
      </w:r>
      <w:r w:rsidR="006E4148">
        <w:rPr>
          <w:sz w:val="22"/>
          <w:szCs w:val="22"/>
        </w:rPr>
        <w:t xml:space="preserve"> of him in 1895, and secondly by </w:t>
      </w:r>
      <w:r w:rsidR="00747BE2">
        <w:rPr>
          <w:sz w:val="22"/>
          <w:szCs w:val="22"/>
        </w:rPr>
        <w:t xml:space="preserve">numerous </w:t>
      </w:r>
      <w:r w:rsidR="006E4148">
        <w:rPr>
          <w:sz w:val="22"/>
          <w:szCs w:val="22"/>
        </w:rPr>
        <w:t xml:space="preserve">petitions presented </w:t>
      </w:r>
      <w:r w:rsidR="00A03CF6">
        <w:rPr>
          <w:sz w:val="22"/>
          <w:szCs w:val="22"/>
        </w:rPr>
        <w:t>to modern day parliaments</w:t>
      </w:r>
      <w:r w:rsidR="00577B3F">
        <w:rPr>
          <w:sz w:val="22"/>
          <w:szCs w:val="22"/>
        </w:rPr>
        <w:t>, demanding the removal of the statue.</w:t>
      </w:r>
      <w:r w:rsidR="00834B10">
        <w:rPr>
          <w:sz w:val="22"/>
          <w:szCs w:val="22"/>
        </w:rPr>
        <w:t xml:space="preserve"> </w:t>
      </w:r>
    </w:p>
    <w:p w14:paraId="7E0026DC" w14:textId="77777777" w:rsidR="00351FB3" w:rsidRPr="00A1041D" w:rsidRDefault="00351FB3" w:rsidP="00351FB3">
      <w:pPr>
        <w:rPr>
          <w:sz w:val="22"/>
          <w:szCs w:val="22"/>
        </w:rPr>
      </w:pPr>
    </w:p>
    <w:p w14:paraId="7B0403DD" w14:textId="795F3CD4" w:rsidR="00351FB3" w:rsidRPr="00A1041D" w:rsidRDefault="00061C59" w:rsidP="00150CA9">
      <w:pPr>
        <w:widowControl w:val="0"/>
        <w:tabs>
          <w:tab w:val="left" w:pos="220"/>
          <w:tab w:val="left" w:pos="720"/>
        </w:tabs>
        <w:autoSpaceDE w:val="0"/>
        <w:autoSpaceDN w:val="0"/>
        <w:adjustRightInd w:val="0"/>
        <w:spacing w:after="240"/>
        <w:rPr>
          <w:rFonts w:cs="Georgia"/>
          <w:color w:val="000000" w:themeColor="text1"/>
          <w:sz w:val="22"/>
          <w:szCs w:val="22"/>
        </w:rPr>
      </w:pPr>
      <w:r w:rsidRPr="00AB633B">
        <w:rPr>
          <w:rFonts w:cs="Georgia"/>
          <w:color w:val="000000" w:themeColor="text1"/>
          <w:sz w:val="22"/>
          <w:szCs w:val="22"/>
        </w:rPr>
        <w:t>Although</w:t>
      </w:r>
      <w:r w:rsidR="00F52717" w:rsidRPr="00AB633B">
        <w:rPr>
          <w:rFonts w:cs="Georgia"/>
          <w:color w:val="000000" w:themeColor="text1"/>
          <w:sz w:val="22"/>
          <w:szCs w:val="22"/>
        </w:rPr>
        <w:t xml:space="preserve"> </w:t>
      </w:r>
      <w:r w:rsidR="00F52717">
        <w:rPr>
          <w:rFonts w:cs="Georgia"/>
          <w:color w:val="000000" w:themeColor="text1"/>
          <w:sz w:val="22"/>
          <w:szCs w:val="22"/>
        </w:rPr>
        <w:t>the beginning</w:t>
      </w:r>
      <w:r w:rsidR="00351FB3" w:rsidRPr="00A1041D">
        <w:rPr>
          <w:rFonts w:cs="Georgia"/>
          <w:color w:val="000000" w:themeColor="text1"/>
          <w:sz w:val="22"/>
          <w:szCs w:val="22"/>
        </w:rPr>
        <w:t xml:space="preserve"> of the British empire can be traced back to the reign of Elizabeth I, the </w:t>
      </w:r>
      <w:r w:rsidR="00A21A2D">
        <w:rPr>
          <w:rFonts w:cs="Georgia"/>
          <w:color w:val="000000" w:themeColor="text1"/>
          <w:sz w:val="22"/>
          <w:szCs w:val="22"/>
        </w:rPr>
        <w:t>colonial</w:t>
      </w:r>
      <w:r w:rsidR="00351FB3" w:rsidRPr="00A1041D">
        <w:rPr>
          <w:rFonts w:cs="Georgia"/>
          <w:color w:val="000000" w:themeColor="text1"/>
          <w:sz w:val="22"/>
          <w:szCs w:val="22"/>
        </w:rPr>
        <w:t xml:space="preserve"> expansion that occurred under Cromwell’s rule was unprecedented and the policies implemented during the Interregnum allowed for Britain’s</w:t>
      </w:r>
      <w:r w:rsidR="000F46E3">
        <w:rPr>
          <w:rFonts w:cs="Georgia"/>
          <w:color w:val="000000" w:themeColor="text1"/>
          <w:sz w:val="22"/>
          <w:szCs w:val="22"/>
        </w:rPr>
        <w:t xml:space="preserve"> eventual</w:t>
      </w:r>
      <w:r w:rsidR="00351FB3" w:rsidRPr="00A1041D">
        <w:rPr>
          <w:rFonts w:cs="Georgia"/>
          <w:color w:val="000000" w:themeColor="text1"/>
          <w:sz w:val="22"/>
          <w:szCs w:val="22"/>
        </w:rPr>
        <w:t xml:space="preserve"> imperial domination.</w:t>
      </w:r>
      <w:r>
        <w:rPr>
          <w:rFonts w:cs="Georgia"/>
          <w:color w:val="000000" w:themeColor="text1"/>
          <w:sz w:val="22"/>
          <w:szCs w:val="22"/>
        </w:rPr>
        <w:t xml:space="preserve"> This is another key argument for meriting a statue outside Parliament.</w:t>
      </w:r>
      <w:r w:rsidR="00351FB3" w:rsidRPr="00A1041D">
        <w:rPr>
          <w:rFonts w:cs="Georgia"/>
          <w:color w:val="000000" w:themeColor="text1"/>
          <w:sz w:val="22"/>
          <w:szCs w:val="22"/>
        </w:rPr>
        <w:t xml:space="preserve"> Under Cromwell, </w:t>
      </w:r>
      <w:r w:rsidR="00351FB3" w:rsidRPr="00A1041D">
        <w:rPr>
          <w:rFonts w:cs="Helvetica"/>
          <w:sz w:val="22"/>
          <w:szCs w:val="22"/>
        </w:rPr>
        <w:t xml:space="preserve">the </w:t>
      </w:r>
      <w:r w:rsidR="00351FB3" w:rsidRPr="00A1041D">
        <w:rPr>
          <w:rFonts w:cs="Helvetica"/>
          <w:bCs/>
          <w:sz w:val="22"/>
          <w:szCs w:val="22"/>
        </w:rPr>
        <w:t xml:space="preserve">Protectorate committed itself to strengthening British sovereignty and disrupting the Spanish monopoly on trade - </w:t>
      </w:r>
      <w:r w:rsidR="00351FB3" w:rsidRPr="00A1041D">
        <w:rPr>
          <w:rFonts w:cs="Helvetica"/>
          <w:sz w:val="22"/>
          <w:szCs w:val="22"/>
        </w:rPr>
        <w:t xml:space="preserve">between 1646 and 1659, for example, one hundred and nine vessels were built and one hundred and eleven were captured. </w:t>
      </w:r>
      <w:r w:rsidR="00351FB3" w:rsidRPr="00A1041D">
        <w:rPr>
          <w:rFonts w:eastAsia="MS Mincho" w:cs="MS Mincho"/>
          <w:sz w:val="22"/>
          <w:szCs w:val="22"/>
        </w:rPr>
        <w:t xml:space="preserve">This vast investment was initially intended </w:t>
      </w:r>
      <w:r w:rsidR="00351FB3" w:rsidRPr="00A1041D">
        <w:rPr>
          <w:rFonts w:cs="Helvetica"/>
          <w:sz w:val="22"/>
          <w:szCs w:val="22"/>
        </w:rPr>
        <w:t>to counter the threat of the Dutch and the Spanish, but Britain soon became powerful enough to intervene in the Caribbean and in 1655 Jamaica was captured from the Spanish. Thi</w:t>
      </w:r>
      <w:r w:rsidR="001958B8">
        <w:rPr>
          <w:rFonts w:cs="Helvetica"/>
          <w:sz w:val="22"/>
          <w:szCs w:val="22"/>
        </w:rPr>
        <w:t>s achievement was fundamental to</w:t>
      </w:r>
      <w:r w:rsidR="00351FB3" w:rsidRPr="00A1041D">
        <w:rPr>
          <w:rFonts w:cs="Helvetica"/>
          <w:sz w:val="22"/>
          <w:szCs w:val="22"/>
        </w:rPr>
        <w:t xml:space="preserve"> the development of the sugar trade as well as the enforcement of British supremacy at sea.</w:t>
      </w:r>
      <w:r w:rsidR="00351FB3" w:rsidRPr="00A1041D">
        <w:rPr>
          <w:rFonts w:cs="Georgia"/>
          <w:color w:val="000000" w:themeColor="text1"/>
          <w:sz w:val="22"/>
          <w:szCs w:val="22"/>
        </w:rPr>
        <w:t xml:space="preserve"> Furthermore, the Navigation Act of 1651 ensured that all goods imported to England and its territories were carried on English ships by a crew that were at least half English – this reflected the increasingly popular policy of mercantilism, which aimed to keep all the benefits of trade within t</w:t>
      </w:r>
      <w:r>
        <w:rPr>
          <w:rFonts w:cs="Georgia"/>
          <w:color w:val="000000" w:themeColor="text1"/>
          <w:sz w:val="22"/>
          <w:szCs w:val="22"/>
        </w:rPr>
        <w:t>he British empire whilst minimiz</w:t>
      </w:r>
      <w:r w:rsidRPr="00A1041D">
        <w:rPr>
          <w:rFonts w:cs="Georgia"/>
          <w:color w:val="000000" w:themeColor="text1"/>
          <w:sz w:val="22"/>
          <w:szCs w:val="22"/>
        </w:rPr>
        <w:t>ing</w:t>
      </w:r>
      <w:r w:rsidR="00351FB3" w:rsidRPr="00A1041D">
        <w:rPr>
          <w:rFonts w:cs="Georgia"/>
          <w:color w:val="000000" w:themeColor="text1"/>
          <w:sz w:val="22"/>
          <w:szCs w:val="22"/>
        </w:rPr>
        <w:t xml:space="preserve"> the loss of gold and silver to foreigners. The Act was the first time in which British territories were integrated into </w:t>
      </w:r>
      <w:r>
        <w:rPr>
          <w:rFonts w:cs="Georgia"/>
          <w:color w:val="000000" w:themeColor="text1"/>
          <w:sz w:val="22"/>
          <w:szCs w:val="22"/>
        </w:rPr>
        <w:t xml:space="preserve">British law and politics - Britain and </w:t>
      </w:r>
      <w:r w:rsidR="00351FB3" w:rsidRPr="00A1041D">
        <w:rPr>
          <w:rFonts w:cs="Georgia"/>
          <w:color w:val="000000" w:themeColor="text1"/>
          <w:sz w:val="22"/>
          <w:szCs w:val="22"/>
        </w:rPr>
        <w:t xml:space="preserve">her colonies were treated as one entity. Cromwell’s colonial policies were the foundation of Britain’s </w:t>
      </w:r>
      <w:r w:rsidR="00351FB3" w:rsidRPr="00A1041D">
        <w:rPr>
          <w:rFonts w:cs="Helvetica"/>
          <w:color w:val="000000"/>
          <w:sz w:val="22"/>
          <w:szCs w:val="22"/>
        </w:rPr>
        <w:t xml:space="preserve">commercial expansion and success and their </w:t>
      </w:r>
      <w:r w:rsidR="00F52717">
        <w:rPr>
          <w:rFonts w:cs="Helvetica"/>
          <w:color w:val="000000"/>
          <w:sz w:val="22"/>
          <w:szCs w:val="22"/>
        </w:rPr>
        <w:t>significance</w:t>
      </w:r>
      <w:r w:rsidR="00351FB3" w:rsidRPr="00A1041D">
        <w:rPr>
          <w:rFonts w:cs="Helvetica"/>
          <w:color w:val="000000"/>
          <w:sz w:val="22"/>
          <w:szCs w:val="22"/>
        </w:rPr>
        <w:t xml:space="preserve"> is emphasized by their continued use following the Restoration.</w:t>
      </w:r>
    </w:p>
    <w:p w14:paraId="03CD6D1A" w14:textId="2439B30A" w:rsidR="005F1C83" w:rsidRDefault="00351FB3" w:rsidP="00150CA9">
      <w:pPr>
        <w:rPr>
          <w:rFonts w:cs="Times"/>
          <w:color w:val="000000" w:themeColor="text1"/>
          <w:sz w:val="22"/>
          <w:szCs w:val="22"/>
        </w:rPr>
      </w:pPr>
      <w:r w:rsidRPr="00A1041D">
        <w:rPr>
          <w:sz w:val="22"/>
          <w:szCs w:val="22"/>
        </w:rPr>
        <w:t>Cromwell has bee</w:t>
      </w:r>
      <w:r w:rsidR="00747BE2">
        <w:rPr>
          <w:sz w:val="22"/>
          <w:szCs w:val="22"/>
        </w:rPr>
        <w:t xml:space="preserve">n labelled a </w:t>
      </w:r>
      <w:r w:rsidR="00061C59">
        <w:rPr>
          <w:sz w:val="22"/>
          <w:szCs w:val="22"/>
        </w:rPr>
        <w:t>hypocrite</w:t>
      </w:r>
      <w:r w:rsidR="00943D88" w:rsidRPr="00366C95">
        <w:rPr>
          <w:color w:val="000000" w:themeColor="text1"/>
          <w:sz w:val="22"/>
          <w:szCs w:val="22"/>
        </w:rPr>
        <w:t>,</w:t>
      </w:r>
      <w:r w:rsidR="00747BE2" w:rsidRPr="00366C95">
        <w:rPr>
          <w:color w:val="000000" w:themeColor="text1"/>
          <w:sz w:val="22"/>
          <w:szCs w:val="22"/>
        </w:rPr>
        <w:t xml:space="preserve"> </w:t>
      </w:r>
      <w:r w:rsidRPr="00366C95">
        <w:rPr>
          <w:color w:val="000000" w:themeColor="text1"/>
          <w:sz w:val="22"/>
          <w:szCs w:val="22"/>
        </w:rPr>
        <w:t xml:space="preserve">who, </w:t>
      </w:r>
      <w:r w:rsidRPr="00A1041D">
        <w:rPr>
          <w:sz w:val="22"/>
          <w:szCs w:val="22"/>
        </w:rPr>
        <w:t xml:space="preserve">having murdered the king and abolished the monarchy, </w:t>
      </w:r>
      <w:r w:rsidR="00E70A09">
        <w:rPr>
          <w:sz w:val="22"/>
          <w:szCs w:val="22"/>
        </w:rPr>
        <w:t xml:space="preserve">then </w:t>
      </w:r>
      <w:r w:rsidRPr="00A1041D">
        <w:rPr>
          <w:sz w:val="22"/>
          <w:szCs w:val="22"/>
        </w:rPr>
        <w:t xml:space="preserve">failed to create a suitable constitution. Charles I’s deeply unpopular absolutist methods involved the persecution of those who did not follow what he perceived as the true faith of the Church of England – respected Puritan gentlemen such as Prynne, Burton and Bastwick, for example, were impeached and mutilated for publishing attacks on the bishops of the Laudian church. </w:t>
      </w:r>
      <w:r w:rsidRPr="00A1041D">
        <w:rPr>
          <w:rFonts w:cs="Times"/>
          <w:sz w:val="22"/>
          <w:szCs w:val="22"/>
        </w:rPr>
        <w:t xml:space="preserve">Cromwell’s methods were arguably no less oppressive. </w:t>
      </w:r>
      <w:r w:rsidR="00834B10">
        <w:rPr>
          <w:rFonts w:cs="Times"/>
          <w:color w:val="000000" w:themeColor="text1"/>
          <w:sz w:val="22"/>
          <w:szCs w:val="22"/>
        </w:rPr>
        <w:t>The abolition of</w:t>
      </w:r>
      <w:r w:rsidR="0095698F">
        <w:rPr>
          <w:rFonts w:cs="Times"/>
          <w:color w:val="000000" w:themeColor="text1"/>
          <w:sz w:val="22"/>
          <w:szCs w:val="22"/>
        </w:rPr>
        <w:t xml:space="preserve"> the House of Lords</w:t>
      </w:r>
      <w:r w:rsidR="00834B10">
        <w:rPr>
          <w:rFonts w:cs="Times"/>
          <w:color w:val="000000" w:themeColor="text1"/>
          <w:sz w:val="22"/>
          <w:szCs w:val="22"/>
        </w:rPr>
        <w:t xml:space="preserve"> in 1649 increased the power of the</w:t>
      </w:r>
      <w:r w:rsidR="0095698F">
        <w:rPr>
          <w:rFonts w:cs="Times"/>
          <w:color w:val="000000" w:themeColor="text1"/>
          <w:sz w:val="22"/>
          <w:szCs w:val="22"/>
        </w:rPr>
        <w:t xml:space="preserve"> House of Commons </w:t>
      </w:r>
      <w:r w:rsidR="00834B10">
        <w:rPr>
          <w:rFonts w:cs="Times"/>
          <w:color w:val="000000" w:themeColor="text1"/>
          <w:sz w:val="22"/>
          <w:szCs w:val="22"/>
        </w:rPr>
        <w:t>and with it the</w:t>
      </w:r>
      <w:r w:rsidR="005F1C83">
        <w:rPr>
          <w:rFonts w:cs="Times"/>
          <w:color w:val="000000" w:themeColor="text1"/>
          <w:sz w:val="22"/>
          <w:szCs w:val="22"/>
        </w:rPr>
        <w:t xml:space="preserve"> social diversity of </w:t>
      </w:r>
      <w:r w:rsidR="00834B10">
        <w:rPr>
          <w:rFonts w:cs="Times"/>
          <w:color w:val="000000" w:themeColor="text1"/>
          <w:sz w:val="22"/>
          <w:szCs w:val="22"/>
        </w:rPr>
        <w:t>Parliament</w:t>
      </w:r>
      <w:r w:rsidR="005B40AE">
        <w:rPr>
          <w:rFonts w:cs="Times"/>
          <w:color w:val="000000" w:themeColor="text1"/>
          <w:sz w:val="22"/>
          <w:szCs w:val="22"/>
        </w:rPr>
        <w:t>.</w:t>
      </w:r>
      <w:r w:rsidR="0095698F">
        <w:rPr>
          <w:rFonts w:cs="Times"/>
          <w:sz w:val="22"/>
          <w:szCs w:val="22"/>
        </w:rPr>
        <w:t xml:space="preserve"> However, its power was curtailed when it challenged Cromwell’s will. </w:t>
      </w:r>
      <w:r w:rsidRPr="00A1041D">
        <w:rPr>
          <w:rFonts w:cs="Times"/>
          <w:sz w:val="22"/>
          <w:szCs w:val="22"/>
        </w:rPr>
        <w:t xml:space="preserve">He forcibly dissolved the Rump Parliament with the assistance of army troops in April 1653, </w:t>
      </w:r>
      <w:r w:rsidR="00943D88">
        <w:rPr>
          <w:rFonts w:cs="Times"/>
          <w:sz w:val="22"/>
          <w:szCs w:val="22"/>
        </w:rPr>
        <w:t xml:space="preserve">increasingly </w:t>
      </w:r>
      <w:r w:rsidRPr="00A1041D">
        <w:rPr>
          <w:rFonts w:cs="Times"/>
          <w:sz w:val="22"/>
          <w:szCs w:val="22"/>
        </w:rPr>
        <w:t>frustrated by its inability to maintain the momentum need</w:t>
      </w:r>
      <w:r w:rsidR="00747BE2">
        <w:rPr>
          <w:rFonts w:cs="Times"/>
          <w:sz w:val="22"/>
          <w:szCs w:val="22"/>
        </w:rPr>
        <w:t>ed</w:t>
      </w:r>
      <w:r w:rsidRPr="00A1041D">
        <w:rPr>
          <w:rFonts w:cs="Times"/>
          <w:sz w:val="22"/>
          <w:szCs w:val="22"/>
        </w:rPr>
        <w:t xml:space="preserve"> to pass laws </w:t>
      </w:r>
      <w:r w:rsidRPr="00A1041D">
        <w:rPr>
          <w:rFonts w:cs="Times"/>
          <w:color w:val="000000" w:themeColor="text1"/>
          <w:sz w:val="22"/>
          <w:szCs w:val="22"/>
        </w:rPr>
        <w:t xml:space="preserve">as well as its refusal to hold a general election. The legality of Cromwell’s actions </w:t>
      </w:r>
      <w:r w:rsidR="00D71CF1" w:rsidRPr="00A1041D">
        <w:rPr>
          <w:rFonts w:cs="Times"/>
          <w:color w:val="000000" w:themeColor="text1"/>
          <w:sz w:val="22"/>
          <w:szCs w:val="22"/>
        </w:rPr>
        <w:t>was</w:t>
      </w:r>
      <w:r w:rsidRPr="00A1041D">
        <w:rPr>
          <w:rFonts w:cs="Times"/>
          <w:color w:val="000000" w:themeColor="text1"/>
          <w:sz w:val="22"/>
          <w:szCs w:val="22"/>
        </w:rPr>
        <w:t xml:space="preserve"> questioned </w:t>
      </w:r>
      <w:r w:rsidR="00E70A09">
        <w:rPr>
          <w:rFonts w:cs="Times"/>
          <w:color w:val="000000" w:themeColor="text1"/>
          <w:sz w:val="22"/>
          <w:szCs w:val="22"/>
        </w:rPr>
        <w:t xml:space="preserve">by Parliament </w:t>
      </w:r>
      <w:r w:rsidRPr="00A1041D">
        <w:rPr>
          <w:rFonts w:cs="Times"/>
          <w:color w:val="000000" w:themeColor="text1"/>
          <w:sz w:val="22"/>
          <w:szCs w:val="22"/>
        </w:rPr>
        <w:t xml:space="preserve">and following </w:t>
      </w:r>
      <w:r w:rsidR="00907602">
        <w:rPr>
          <w:rFonts w:cs="Times"/>
          <w:color w:val="000000" w:themeColor="text1"/>
          <w:sz w:val="22"/>
          <w:szCs w:val="22"/>
        </w:rPr>
        <w:t>its</w:t>
      </w:r>
      <w:r w:rsidRPr="00A1041D">
        <w:rPr>
          <w:rFonts w:cs="Times"/>
          <w:color w:val="000000" w:themeColor="text1"/>
          <w:sz w:val="22"/>
          <w:szCs w:val="22"/>
        </w:rPr>
        <w:t xml:space="preserve"> dissolution, failed attempts were made to reduce the power of the Protector by minimizing the size of the standing army. </w:t>
      </w:r>
    </w:p>
    <w:p w14:paraId="5DB3919D" w14:textId="77777777" w:rsidR="005F1C83" w:rsidRDefault="005F1C83" w:rsidP="00150CA9">
      <w:pPr>
        <w:rPr>
          <w:rFonts w:cs="Times"/>
          <w:color w:val="000000" w:themeColor="text1"/>
          <w:sz w:val="22"/>
          <w:szCs w:val="22"/>
        </w:rPr>
      </w:pPr>
    </w:p>
    <w:p w14:paraId="311F702E" w14:textId="047B0F97" w:rsidR="00AE2DC0" w:rsidRDefault="00351FB3" w:rsidP="00150CA9">
      <w:pPr>
        <w:rPr>
          <w:rFonts w:cs="Times"/>
          <w:sz w:val="22"/>
          <w:szCs w:val="22"/>
        </w:rPr>
      </w:pPr>
      <w:r w:rsidRPr="00A1041D">
        <w:rPr>
          <w:rFonts w:cs="Times"/>
          <w:color w:val="000000" w:themeColor="text1"/>
          <w:sz w:val="22"/>
          <w:szCs w:val="22"/>
        </w:rPr>
        <w:t>Furthermore</w:t>
      </w:r>
      <w:r w:rsidRPr="00A1041D">
        <w:rPr>
          <w:rFonts w:cs="Times"/>
          <w:sz w:val="22"/>
          <w:szCs w:val="22"/>
        </w:rPr>
        <w:t>, when dissatisfied with the developments of the First Protectorate Parliament, Cromwell refused further cooperation and instead turned to the advice of the major-generals who were unrepresentative of the views of the majority of Pa</w:t>
      </w:r>
      <w:r w:rsidR="00943D88">
        <w:rPr>
          <w:rFonts w:cs="Times"/>
          <w:sz w:val="22"/>
          <w:szCs w:val="22"/>
        </w:rPr>
        <w:t>rliament. This mirrored Charles I’s</w:t>
      </w:r>
      <w:r w:rsidRPr="00A1041D">
        <w:rPr>
          <w:rFonts w:cs="Times"/>
          <w:sz w:val="22"/>
          <w:szCs w:val="22"/>
        </w:rPr>
        <w:t xml:space="preserve"> approach, who </w:t>
      </w:r>
      <w:r w:rsidR="00E70A09">
        <w:rPr>
          <w:rFonts w:cs="Times"/>
          <w:sz w:val="22"/>
          <w:szCs w:val="22"/>
        </w:rPr>
        <w:t xml:space="preserve">had </w:t>
      </w:r>
      <w:r w:rsidRPr="00A1041D">
        <w:rPr>
          <w:rFonts w:cs="Times"/>
          <w:sz w:val="22"/>
          <w:szCs w:val="22"/>
        </w:rPr>
        <w:t xml:space="preserve">relied on the advice of unpopular councilors such as the Lord Admiral, Buckingham, the Earl of Strafford and the Arminian Archbishop of Canterbury, William Laud. </w:t>
      </w:r>
      <w:r w:rsidR="00747BE2">
        <w:rPr>
          <w:rFonts w:cs="Times"/>
          <w:sz w:val="22"/>
          <w:szCs w:val="22"/>
        </w:rPr>
        <w:t xml:space="preserve">Direct military rule was imposed on England between August 1655 and January 1657. </w:t>
      </w:r>
      <w:r w:rsidRPr="00A1041D">
        <w:rPr>
          <w:rFonts w:cs="Times"/>
          <w:sz w:val="22"/>
          <w:szCs w:val="22"/>
        </w:rPr>
        <w:t>England was divided in to twelve districts, each under the control of a major general who im</w:t>
      </w:r>
      <w:r w:rsidR="0095698F">
        <w:rPr>
          <w:rFonts w:cs="Times"/>
          <w:sz w:val="22"/>
          <w:szCs w:val="22"/>
        </w:rPr>
        <w:t xml:space="preserve">plemented strict regulations </w:t>
      </w:r>
      <w:r w:rsidRPr="00A1041D">
        <w:rPr>
          <w:rFonts w:cs="Times"/>
          <w:sz w:val="22"/>
          <w:szCs w:val="22"/>
        </w:rPr>
        <w:t>to prevent conspiracies</w:t>
      </w:r>
      <w:r w:rsidR="00053FA7" w:rsidRPr="00A1041D">
        <w:rPr>
          <w:rFonts w:cs="Times"/>
          <w:sz w:val="22"/>
          <w:szCs w:val="22"/>
        </w:rPr>
        <w:t xml:space="preserve"> against the government. Those who protested</w:t>
      </w:r>
      <w:r w:rsidR="009F4B70">
        <w:rPr>
          <w:rFonts w:cs="Times"/>
          <w:sz w:val="22"/>
          <w:szCs w:val="22"/>
        </w:rPr>
        <w:t xml:space="preserve"> were dealt with harshly. </w:t>
      </w:r>
      <w:r w:rsidR="00747BE2">
        <w:rPr>
          <w:rFonts w:cs="Times"/>
          <w:sz w:val="22"/>
          <w:szCs w:val="22"/>
        </w:rPr>
        <w:t>This h</w:t>
      </w:r>
      <w:r w:rsidR="00747BE2" w:rsidRPr="00A1041D">
        <w:rPr>
          <w:rFonts w:cs="Times"/>
          <w:sz w:val="22"/>
          <w:szCs w:val="22"/>
        </w:rPr>
        <w:t>ad revealed the Protectorate to be a military despotism rather than a mode</w:t>
      </w:r>
      <w:r w:rsidR="00747BE2">
        <w:rPr>
          <w:rFonts w:cs="Times"/>
          <w:sz w:val="22"/>
          <w:szCs w:val="22"/>
        </w:rPr>
        <w:t>r</w:t>
      </w:r>
      <w:r w:rsidR="003F409B">
        <w:rPr>
          <w:rFonts w:cs="Times"/>
          <w:sz w:val="22"/>
          <w:szCs w:val="22"/>
        </w:rPr>
        <w:t>ate and progressive government.</w:t>
      </w:r>
      <w:r w:rsidR="00AE2DC0">
        <w:rPr>
          <w:rFonts w:cs="Times"/>
          <w:sz w:val="22"/>
          <w:szCs w:val="22"/>
        </w:rPr>
        <w:t xml:space="preserve"> </w:t>
      </w:r>
      <w:r w:rsidR="00DA65C7">
        <w:rPr>
          <w:rFonts w:cs="Times"/>
          <w:sz w:val="22"/>
          <w:szCs w:val="22"/>
        </w:rPr>
        <w:t>Therefore, w</w:t>
      </w:r>
      <w:r w:rsidR="00AE2DC0">
        <w:rPr>
          <w:rFonts w:cs="Times"/>
          <w:sz w:val="22"/>
          <w:szCs w:val="22"/>
        </w:rPr>
        <w:t xml:space="preserve">hen focusing solely on Cromwell’s autocratic methods and ruthlessness, </w:t>
      </w:r>
      <w:r w:rsidR="003D0330">
        <w:rPr>
          <w:rFonts w:cs="Times"/>
          <w:sz w:val="22"/>
          <w:szCs w:val="22"/>
        </w:rPr>
        <w:t>a statue would</w:t>
      </w:r>
      <w:r w:rsidR="00AE2DC0">
        <w:rPr>
          <w:rFonts w:cs="Times"/>
          <w:sz w:val="22"/>
          <w:szCs w:val="22"/>
        </w:rPr>
        <w:t xml:space="preserve"> not be merited. </w:t>
      </w:r>
    </w:p>
    <w:p w14:paraId="582018DE" w14:textId="77777777" w:rsidR="00D517A2" w:rsidRDefault="00D517A2" w:rsidP="00DA65C7">
      <w:pPr>
        <w:rPr>
          <w:rFonts w:cs="Times"/>
          <w:sz w:val="22"/>
          <w:szCs w:val="22"/>
        </w:rPr>
      </w:pPr>
    </w:p>
    <w:p w14:paraId="520A67B7" w14:textId="44E23C02" w:rsidR="00DA65C7" w:rsidRDefault="00C8202B" w:rsidP="00DA65C7">
      <w:pPr>
        <w:rPr>
          <w:rFonts w:cs="Georgia"/>
          <w:color w:val="000000" w:themeColor="text1"/>
          <w:sz w:val="22"/>
          <w:szCs w:val="22"/>
        </w:rPr>
      </w:pPr>
      <w:r>
        <w:rPr>
          <w:rFonts w:cs="Georgia"/>
          <w:color w:val="000000" w:themeColor="text1"/>
          <w:sz w:val="22"/>
          <w:szCs w:val="22"/>
        </w:rPr>
        <w:t>However</w:t>
      </w:r>
      <w:r w:rsidR="00053FA7" w:rsidRPr="00A1041D">
        <w:rPr>
          <w:rFonts w:cs="Georgia"/>
          <w:color w:val="000000" w:themeColor="text1"/>
          <w:sz w:val="22"/>
          <w:szCs w:val="22"/>
        </w:rPr>
        <w:t>, w</w:t>
      </w:r>
      <w:r w:rsidR="00351FB3" w:rsidRPr="00A1041D">
        <w:rPr>
          <w:rFonts w:cs="Georgia"/>
          <w:color w:val="000000" w:themeColor="text1"/>
          <w:sz w:val="22"/>
          <w:szCs w:val="22"/>
        </w:rPr>
        <w:t>h</w:t>
      </w:r>
      <w:r w:rsidR="000D17D5">
        <w:rPr>
          <w:rFonts w:cs="Georgia"/>
          <w:color w:val="000000" w:themeColor="text1"/>
          <w:sz w:val="22"/>
          <w:szCs w:val="22"/>
        </w:rPr>
        <w:t xml:space="preserve">en </w:t>
      </w:r>
      <w:r w:rsidR="00DA65C7">
        <w:rPr>
          <w:rFonts w:cs="Georgia"/>
          <w:color w:val="000000" w:themeColor="text1"/>
          <w:sz w:val="22"/>
          <w:szCs w:val="22"/>
        </w:rPr>
        <w:t>concluding</w:t>
      </w:r>
      <w:r w:rsidR="000D17D5">
        <w:rPr>
          <w:rFonts w:cs="Georgia"/>
          <w:color w:val="000000" w:themeColor="text1"/>
          <w:sz w:val="22"/>
          <w:szCs w:val="22"/>
        </w:rPr>
        <w:t xml:space="preserve"> whether Cromwell merits </w:t>
      </w:r>
      <w:r>
        <w:rPr>
          <w:rFonts w:cs="Georgia"/>
          <w:color w:val="000000" w:themeColor="text1"/>
          <w:sz w:val="22"/>
          <w:szCs w:val="22"/>
        </w:rPr>
        <w:t>commemoration</w:t>
      </w:r>
      <w:r w:rsidR="00DA65C7">
        <w:rPr>
          <w:rFonts w:cs="Georgia"/>
          <w:color w:val="000000" w:themeColor="text1"/>
          <w:sz w:val="22"/>
          <w:szCs w:val="22"/>
        </w:rPr>
        <w:t xml:space="preserve"> outside the Houses of Parliament</w:t>
      </w:r>
      <w:r w:rsidR="00351FB3" w:rsidRPr="00A1041D">
        <w:rPr>
          <w:rFonts w:cs="Georgia"/>
          <w:color w:val="000000" w:themeColor="text1"/>
          <w:sz w:val="22"/>
          <w:szCs w:val="22"/>
        </w:rPr>
        <w:t>,</w:t>
      </w:r>
      <w:r w:rsidR="000D17D5">
        <w:rPr>
          <w:rFonts w:cs="Georgia"/>
          <w:color w:val="000000" w:themeColor="text1"/>
          <w:sz w:val="22"/>
          <w:szCs w:val="22"/>
        </w:rPr>
        <w:t xml:space="preserve"> it is worth examining the other </w:t>
      </w:r>
      <w:r>
        <w:rPr>
          <w:rFonts w:cs="Georgia"/>
          <w:color w:val="000000" w:themeColor="text1"/>
          <w:sz w:val="22"/>
          <w:szCs w:val="22"/>
        </w:rPr>
        <w:t>statues</w:t>
      </w:r>
      <w:r w:rsidR="000D17D5">
        <w:rPr>
          <w:rFonts w:cs="Georgia"/>
          <w:color w:val="000000" w:themeColor="text1"/>
          <w:sz w:val="22"/>
          <w:szCs w:val="22"/>
        </w:rPr>
        <w:t xml:space="preserve"> </w:t>
      </w:r>
      <w:r w:rsidR="003D0330">
        <w:rPr>
          <w:rFonts w:cs="Georgia"/>
          <w:color w:val="000000" w:themeColor="text1"/>
          <w:sz w:val="22"/>
          <w:szCs w:val="22"/>
        </w:rPr>
        <w:t xml:space="preserve">which </w:t>
      </w:r>
      <w:bookmarkStart w:id="0" w:name="_GoBack"/>
      <w:bookmarkEnd w:id="0"/>
      <w:r w:rsidR="00DA65C7">
        <w:rPr>
          <w:rFonts w:cs="Georgia"/>
          <w:color w:val="000000" w:themeColor="text1"/>
          <w:sz w:val="22"/>
          <w:szCs w:val="22"/>
        </w:rPr>
        <w:t>stand there</w:t>
      </w:r>
      <w:r w:rsidR="00351FB3" w:rsidRPr="00A1041D">
        <w:rPr>
          <w:rFonts w:cs="Georgia"/>
          <w:color w:val="000000" w:themeColor="text1"/>
          <w:sz w:val="22"/>
          <w:szCs w:val="22"/>
        </w:rPr>
        <w:t xml:space="preserve">. </w:t>
      </w:r>
      <w:r w:rsidR="006A7533">
        <w:rPr>
          <w:rFonts w:cs="Georgia"/>
          <w:color w:val="000000" w:themeColor="text1"/>
          <w:sz w:val="22"/>
          <w:szCs w:val="22"/>
        </w:rPr>
        <w:t>These include</w:t>
      </w:r>
      <w:r w:rsidR="003D0FDB">
        <w:rPr>
          <w:rFonts w:cs="Georgia"/>
          <w:color w:val="000000" w:themeColor="text1"/>
          <w:sz w:val="22"/>
          <w:szCs w:val="22"/>
        </w:rPr>
        <w:t xml:space="preserve"> </w:t>
      </w:r>
      <w:r>
        <w:rPr>
          <w:rFonts w:cs="Georgia"/>
          <w:color w:val="000000" w:themeColor="text1"/>
          <w:sz w:val="22"/>
          <w:szCs w:val="22"/>
        </w:rPr>
        <w:t xml:space="preserve">representations of </w:t>
      </w:r>
      <w:r w:rsidR="000D17D5" w:rsidRPr="00AB633B">
        <w:rPr>
          <w:rFonts w:cs="Georgia"/>
          <w:color w:val="000000" w:themeColor="text1"/>
          <w:sz w:val="22"/>
          <w:szCs w:val="22"/>
        </w:rPr>
        <w:t xml:space="preserve">great </w:t>
      </w:r>
      <w:r w:rsidRPr="00AB633B">
        <w:rPr>
          <w:rFonts w:cs="Georgia"/>
          <w:color w:val="000000" w:themeColor="text1"/>
          <w:sz w:val="22"/>
          <w:szCs w:val="22"/>
        </w:rPr>
        <w:t>figures</w:t>
      </w:r>
      <w:r w:rsidR="000D17D5" w:rsidRPr="00AB633B">
        <w:rPr>
          <w:rFonts w:cs="Georgia"/>
          <w:color w:val="000000" w:themeColor="text1"/>
          <w:sz w:val="22"/>
          <w:szCs w:val="22"/>
        </w:rPr>
        <w:t xml:space="preserve"> </w:t>
      </w:r>
      <w:r w:rsidR="000D17D5">
        <w:rPr>
          <w:rFonts w:cs="Georgia"/>
          <w:color w:val="000000" w:themeColor="text1"/>
          <w:sz w:val="22"/>
          <w:szCs w:val="22"/>
        </w:rPr>
        <w:t xml:space="preserve">such as </w:t>
      </w:r>
      <w:r w:rsidR="003D0FDB">
        <w:rPr>
          <w:rFonts w:cs="Georgia"/>
          <w:color w:val="000000" w:themeColor="text1"/>
          <w:sz w:val="22"/>
          <w:szCs w:val="22"/>
        </w:rPr>
        <w:t xml:space="preserve">Winston Churchill, Abraham Lincoln, </w:t>
      </w:r>
      <w:r w:rsidR="004F0F78">
        <w:rPr>
          <w:rFonts w:cs="Georgia"/>
          <w:color w:val="000000" w:themeColor="text1"/>
          <w:sz w:val="22"/>
          <w:szCs w:val="22"/>
        </w:rPr>
        <w:t>Nelson Mandela and Mahatma Gandhi</w:t>
      </w:r>
      <w:r w:rsidR="00DA65C7">
        <w:rPr>
          <w:rFonts w:cs="Georgia"/>
          <w:color w:val="000000" w:themeColor="text1"/>
          <w:sz w:val="22"/>
          <w:szCs w:val="22"/>
        </w:rPr>
        <w:t>. Although from hugely different</w:t>
      </w:r>
      <w:r w:rsidR="00FB7749">
        <w:rPr>
          <w:rFonts w:cs="Georgia"/>
          <w:color w:val="000000" w:themeColor="text1"/>
          <w:sz w:val="22"/>
          <w:szCs w:val="22"/>
        </w:rPr>
        <w:t xml:space="preserve"> eras,</w:t>
      </w:r>
      <w:r w:rsidR="00DA65C7">
        <w:rPr>
          <w:rFonts w:cs="Georgia"/>
          <w:color w:val="000000" w:themeColor="text1"/>
          <w:sz w:val="22"/>
          <w:szCs w:val="22"/>
        </w:rPr>
        <w:t xml:space="preserve"> </w:t>
      </w:r>
      <w:r w:rsidR="00FB7749">
        <w:rPr>
          <w:rFonts w:cs="Georgia"/>
          <w:color w:val="000000" w:themeColor="text1"/>
          <w:sz w:val="22"/>
          <w:szCs w:val="22"/>
        </w:rPr>
        <w:t>backgrounds and positions</w:t>
      </w:r>
      <w:r w:rsidR="00DA65C7">
        <w:rPr>
          <w:rFonts w:cs="Georgia"/>
          <w:color w:val="000000" w:themeColor="text1"/>
          <w:sz w:val="22"/>
          <w:szCs w:val="22"/>
        </w:rPr>
        <w:t xml:space="preserve">, there are arguably themes which connect these men with Oliver Cromwell. All were </w:t>
      </w:r>
      <w:r w:rsidR="006C42D2">
        <w:rPr>
          <w:rFonts w:cs="Georgia"/>
          <w:color w:val="000000" w:themeColor="text1"/>
          <w:sz w:val="22"/>
          <w:szCs w:val="22"/>
        </w:rPr>
        <w:t>instrumental</w:t>
      </w:r>
      <w:r w:rsidR="00DA65C7">
        <w:rPr>
          <w:rFonts w:cs="Georgia"/>
          <w:color w:val="000000" w:themeColor="text1"/>
          <w:sz w:val="22"/>
          <w:szCs w:val="22"/>
        </w:rPr>
        <w:t xml:space="preserve"> </w:t>
      </w:r>
      <w:r w:rsidR="006C42D2">
        <w:rPr>
          <w:rFonts w:cs="Georgia"/>
          <w:color w:val="000000" w:themeColor="text1"/>
          <w:sz w:val="22"/>
          <w:szCs w:val="22"/>
        </w:rPr>
        <w:t xml:space="preserve">in taking their nations through periods of </w:t>
      </w:r>
      <w:r w:rsidR="006A7533">
        <w:rPr>
          <w:rFonts w:cs="Georgia"/>
          <w:color w:val="000000" w:themeColor="text1"/>
          <w:sz w:val="22"/>
          <w:szCs w:val="22"/>
        </w:rPr>
        <w:t>radical</w:t>
      </w:r>
      <w:r w:rsidR="006C42D2">
        <w:rPr>
          <w:rFonts w:cs="Georgia"/>
          <w:color w:val="000000" w:themeColor="text1"/>
          <w:sz w:val="22"/>
          <w:szCs w:val="22"/>
        </w:rPr>
        <w:t xml:space="preserve"> change and</w:t>
      </w:r>
      <w:r w:rsidR="006856E4">
        <w:rPr>
          <w:rFonts w:cs="Georgia"/>
          <w:color w:val="000000" w:themeColor="text1"/>
          <w:sz w:val="22"/>
          <w:szCs w:val="22"/>
        </w:rPr>
        <w:t xml:space="preserve"> leaving marks on the</w:t>
      </w:r>
      <w:r w:rsidR="0071071F">
        <w:rPr>
          <w:rFonts w:cs="Georgia"/>
          <w:color w:val="000000" w:themeColor="text1"/>
          <w:sz w:val="22"/>
          <w:szCs w:val="22"/>
        </w:rPr>
        <w:t>ir</w:t>
      </w:r>
      <w:r w:rsidR="006856E4">
        <w:rPr>
          <w:rFonts w:cs="Georgia"/>
          <w:color w:val="000000" w:themeColor="text1"/>
          <w:sz w:val="22"/>
          <w:szCs w:val="22"/>
        </w:rPr>
        <w:t xml:space="preserve"> countr</w:t>
      </w:r>
      <w:r w:rsidR="0071071F">
        <w:rPr>
          <w:rFonts w:cs="Georgia"/>
          <w:color w:val="000000" w:themeColor="text1"/>
          <w:sz w:val="22"/>
          <w:szCs w:val="22"/>
        </w:rPr>
        <w:t xml:space="preserve">y which had </w:t>
      </w:r>
      <w:r w:rsidR="00DA65C7">
        <w:rPr>
          <w:rFonts w:cs="Georgia"/>
          <w:color w:val="000000" w:themeColor="text1"/>
          <w:sz w:val="22"/>
          <w:szCs w:val="22"/>
        </w:rPr>
        <w:t xml:space="preserve">positive </w:t>
      </w:r>
      <w:r w:rsidR="0071071F">
        <w:rPr>
          <w:rFonts w:cs="Georgia"/>
          <w:color w:val="000000" w:themeColor="text1"/>
          <w:sz w:val="22"/>
          <w:szCs w:val="22"/>
        </w:rPr>
        <w:t>implications long in to the future</w:t>
      </w:r>
      <w:r w:rsidR="006A7533">
        <w:rPr>
          <w:rFonts w:cs="Georgia"/>
          <w:color w:val="000000" w:themeColor="text1"/>
          <w:sz w:val="22"/>
          <w:szCs w:val="22"/>
        </w:rPr>
        <w:t>.</w:t>
      </w:r>
      <w:r w:rsidR="000D17D5">
        <w:rPr>
          <w:rFonts w:cs="Georgia"/>
          <w:color w:val="000000" w:themeColor="text1"/>
          <w:sz w:val="22"/>
          <w:szCs w:val="22"/>
        </w:rPr>
        <w:t xml:space="preserve"> </w:t>
      </w:r>
      <w:r w:rsidR="00DA65C7">
        <w:rPr>
          <w:rFonts w:cs="Georgia"/>
          <w:color w:val="000000" w:themeColor="text1"/>
          <w:sz w:val="22"/>
          <w:szCs w:val="22"/>
        </w:rPr>
        <w:t>Cromwell, for example, was key in the promotion of religious toleration</w:t>
      </w:r>
      <w:r w:rsidR="00490CDC">
        <w:rPr>
          <w:rFonts w:cs="Georgia"/>
          <w:color w:val="000000" w:themeColor="text1"/>
          <w:sz w:val="22"/>
          <w:szCs w:val="22"/>
        </w:rPr>
        <w:t xml:space="preserve"> for which </w:t>
      </w:r>
      <w:r w:rsidR="002D441C">
        <w:rPr>
          <w:rFonts w:cs="Georgia"/>
          <w:color w:val="000000" w:themeColor="text1"/>
          <w:sz w:val="22"/>
          <w:szCs w:val="22"/>
        </w:rPr>
        <w:t>Britain</w:t>
      </w:r>
      <w:r w:rsidR="00490CDC">
        <w:rPr>
          <w:rFonts w:cs="Georgia"/>
          <w:color w:val="000000" w:themeColor="text1"/>
          <w:sz w:val="22"/>
          <w:szCs w:val="22"/>
        </w:rPr>
        <w:t xml:space="preserve"> arguably still has a positive reputation</w:t>
      </w:r>
      <w:r w:rsidR="00DA65C7">
        <w:rPr>
          <w:rFonts w:cs="Georgia"/>
          <w:color w:val="000000" w:themeColor="text1"/>
          <w:sz w:val="22"/>
          <w:szCs w:val="22"/>
        </w:rPr>
        <w:t xml:space="preserve">. </w:t>
      </w:r>
      <w:r w:rsidR="00FB7749" w:rsidRPr="008470E5">
        <w:rPr>
          <w:rFonts w:cs="Georgia"/>
          <w:color w:val="000000" w:themeColor="text1"/>
          <w:sz w:val="22"/>
          <w:szCs w:val="22"/>
        </w:rPr>
        <w:t>Similarly, these figures are known to have</w:t>
      </w:r>
      <w:r w:rsidR="00943D88">
        <w:rPr>
          <w:rFonts w:cs="Georgia"/>
          <w:color w:val="000000" w:themeColor="text1"/>
          <w:sz w:val="22"/>
          <w:szCs w:val="22"/>
        </w:rPr>
        <w:t xml:space="preserve"> at some point</w:t>
      </w:r>
      <w:r w:rsidR="00FB7749" w:rsidRPr="008470E5">
        <w:rPr>
          <w:rFonts w:cs="Georgia"/>
          <w:color w:val="000000" w:themeColor="text1"/>
          <w:sz w:val="22"/>
          <w:szCs w:val="22"/>
        </w:rPr>
        <w:t xml:space="preserve"> used unpopular </w:t>
      </w:r>
      <w:r w:rsidR="008470E5" w:rsidRPr="008470E5">
        <w:rPr>
          <w:rFonts w:cs="Georgia"/>
          <w:color w:val="000000" w:themeColor="text1"/>
          <w:sz w:val="22"/>
          <w:szCs w:val="22"/>
        </w:rPr>
        <w:t xml:space="preserve">or </w:t>
      </w:r>
      <w:r w:rsidR="00FB7749" w:rsidRPr="008470E5">
        <w:rPr>
          <w:rFonts w:cs="Georgia"/>
          <w:color w:val="000000" w:themeColor="text1"/>
          <w:sz w:val="22"/>
          <w:szCs w:val="22"/>
        </w:rPr>
        <w:t xml:space="preserve">controversial methods – Lincoln, for example, was prepared to </w:t>
      </w:r>
      <w:r w:rsidR="008470E5">
        <w:rPr>
          <w:rFonts w:cs="Georgia"/>
          <w:color w:val="000000" w:themeColor="text1"/>
          <w:sz w:val="22"/>
          <w:szCs w:val="22"/>
        </w:rPr>
        <w:t>embark</w:t>
      </w:r>
      <w:r w:rsidR="00FB7749" w:rsidRPr="008470E5">
        <w:rPr>
          <w:rFonts w:cs="Georgia"/>
          <w:color w:val="000000" w:themeColor="text1"/>
          <w:sz w:val="22"/>
          <w:szCs w:val="22"/>
        </w:rPr>
        <w:t xml:space="preserve"> </w:t>
      </w:r>
      <w:r w:rsidR="006D2678">
        <w:rPr>
          <w:rFonts w:cs="Georgia"/>
          <w:color w:val="000000" w:themeColor="text1"/>
          <w:sz w:val="22"/>
          <w:szCs w:val="22"/>
        </w:rPr>
        <w:t xml:space="preserve">on </w:t>
      </w:r>
      <w:r w:rsidR="005F1C83">
        <w:rPr>
          <w:rFonts w:cs="Georgia"/>
          <w:color w:val="000000" w:themeColor="text1"/>
          <w:sz w:val="22"/>
          <w:szCs w:val="22"/>
        </w:rPr>
        <w:t xml:space="preserve">a </w:t>
      </w:r>
      <w:r w:rsidR="006D2678">
        <w:rPr>
          <w:rFonts w:cs="Georgia"/>
          <w:color w:val="000000" w:themeColor="text1"/>
          <w:sz w:val="22"/>
          <w:szCs w:val="22"/>
        </w:rPr>
        <w:t>course of</w:t>
      </w:r>
      <w:r w:rsidR="00FB7749" w:rsidRPr="008470E5">
        <w:rPr>
          <w:rFonts w:cs="Georgia"/>
          <w:color w:val="000000" w:themeColor="text1"/>
          <w:sz w:val="22"/>
          <w:szCs w:val="22"/>
        </w:rPr>
        <w:t xml:space="preserve"> Civil War and Churchill is deemed responsible for the </w:t>
      </w:r>
      <w:r>
        <w:rPr>
          <w:rFonts w:cs="Georgia"/>
          <w:color w:val="000000" w:themeColor="text1"/>
          <w:sz w:val="22"/>
          <w:szCs w:val="22"/>
        </w:rPr>
        <w:t xml:space="preserve">disastrous </w:t>
      </w:r>
      <w:r w:rsidR="008470E5" w:rsidRPr="008470E5">
        <w:rPr>
          <w:rFonts w:cs="Georgia"/>
          <w:color w:val="000000" w:themeColor="text1"/>
          <w:sz w:val="22"/>
          <w:szCs w:val="22"/>
        </w:rPr>
        <w:t xml:space="preserve">Allied </w:t>
      </w:r>
      <w:r w:rsidR="00FB7749" w:rsidRPr="008470E5">
        <w:rPr>
          <w:rFonts w:cs="Georgia"/>
          <w:color w:val="000000" w:themeColor="text1"/>
          <w:sz w:val="22"/>
          <w:szCs w:val="22"/>
        </w:rPr>
        <w:t>failures</w:t>
      </w:r>
      <w:r w:rsidR="008470E5" w:rsidRPr="008470E5">
        <w:rPr>
          <w:rFonts w:cs="Georgia"/>
          <w:color w:val="000000" w:themeColor="text1"/>
          <w:sz w:val="22"/>
          <w:szCs w:val="22"/>
        </w:rPr>
        <w:t xml:space="preserve"> at Gallipoli between 1915 and 1916. However, </w:t>
      </w:r>
      <w:r w:rsidR="008470E5">
        <w:rPr>
          <w:rFonts w:cs="Georgia"/>
          <w:color w:val="000000" w:themeColor="text1"/>
          <w:sz w:val="22"/>
          <w:szCs w:val="22"/>
        </w:rPr>
        <w:t>the more contentious events of their career</w:t>
      </w:r>
      <w:r w:rsidR="00943D88">
        <w:rPr>
          <w:rFonts w:cs="Georgia"/>
          <w:color w:val="000000" w:themeColor="text1"/>
          <w:sz w:val="22"/>
          <w:szCs w:val="22"/>
        </w:rPr>
        <w:t>s</w:t>
      </w:r>
      <w:r w:rsidR="008470E5">
        <w:rPr>
          <w:rFonts w:cs="Georgia"/>
          <w:color w:val="000000" w:themeColor="text1"/>
          <w:sz w:val="22"/>
          <w:szCs w:val="22"/>
        </w:rPr>
        <w:t xml:space="preserve"> a</w:t>
      </w:r>
      <w:r w:rsidR="008470E5" w:rsidRPr="008470E5">
        <w:rPr>
          <w:rFonts w:cs="Georgia"/>
          <w:color w:val="000000" w:themeColor="text1"/>
          <w:sz w:val="22"/>
          <w:szCs w:val="22"/>
        </w:rPr>
        <w:t>re greatly outweighed by their ultimate achievements</w:t>
      </w:r>
      <w:r w:rsidR="008470E5">
        <w:rPr>
          <w:rFonts w:cs="Georgia"/>
          <w:color w:val="000000" w:themeColor="text1"/>
          <w:sz w:val="22"/>
          <w:szCs w:val="22"/>
        </w:rPr>
        <w:t>, and the same can be said for Oliver Cromwell.</w:t>
      </w:r>
    </w:p>
    <w:p w14:paraId="724DAF2B" w14:textId="77777777" w:rsidR="008470E5" w:rsidRDefault="008470E5" w:rsidP="00DA65C7">
      <w:pPr>
        <w:rPr>
          <w:rFonts w:cs="Georgia"/>
          <w:color w:val="000000" w:themeColor="text1"/>
          <w:sz w:val="22"/>
          <w:szCs w:val="22"/>
        </w:rPr>
      </w:pPr>
    </w:p>
    <w:p w14:paraId="29C0F9CB" w14:textId="03A35618" w:rsidR="00351FB3" w:rsidRPr="00E6688F" w:rsidRDefault="00C85057">
      <w:pPr>
        <w:rPr>
          <w:rFonts w:cs="Georgia"/>
          <w:color w:val="000000" w:themeColor="text1"/>
          <w:sz w:val="22"/>
          <w:szCs w:val="22"/>
        </w:rPr>
      </w:pPr>
      <w:r>
        <w:rPr>
          <w:rFonts w:cs="Georgia"/>
          <w:color w:val="000000" w:themeColor="text1"/>
          <w:sz w:val="22"/>
          <w:szCs w:val="22"/>
        </w:rPr>
        <w:t xml:space="preserve">The paradoxical nature of Cromwell’s rule makes his assessment particularly difficult. </w:t>
      </w:r>
      <w:r>
        <w:rPr>
          <w:sz w:val="22"/>
          <w:szCs w:val="22"/>
        </w:rPr>
        <w:t>His religious toleration is undermined by his</w:t>
      </w:r>
      <w:r w:rsidR="005F1C83">
        <w:rPr>
          <w:sz w:val="22"/>
          <w:szCs w:val="22"/>
        </w:rPr>
        <w:t xml:space="preserve"> undoubted</w:t>
      </w:r>
      <w:r w:rsidR="00926C35">
        <w:rPr>
          <w:sz w:val="22"/>
          <w:szCs w:val="22"/>
        </w:rPr>
        <w:t>ly ruthless approach to the Irish Catholics</w:t>
      </w:r>
      <w:r>
        <w:rPr>
          <w:sz w:val="22"/>
          <w:szCs w:val="22"/>
        </w:rPr>
        <w:t xml:space="preserve"> and his support for the parliamentary cause is weakened by his arguably autocratic methods. Overall, however</w:t>
      </w:r>
      <w:r w:rsidR="005F1C83">
        <w:rPr>
          <w:sz w:val="22"/>
          <w:szCs w:val="22"/>
        </w:rPr>
        <w:t xml:space="preserve">, Cromwell’s ability to rule and maintain unity in England, Ireland and Scotland following the chaos of the Civil War, whilst </w:t>
      </w:r>
      <w:r w:rsidR="00E703DB">
        <w:rPr>
          <w:sz w:val="22"/>
          <w:szCs w:val="22"/>
        </w:rPr>
        <w:t xml:space="preserve">enforcing </w:t>
      </w:r>
      <w:r w:rsidR="00C868C4">
        <w:rPr>
          <w:sz w:val="22"/>
          <w:szCs w:val="22"/>
        </w:rPr>
        <w:t xml:space="preserve">progressive </w:t>
      </w:r>
      <w:r w:rsidR="00E703DB">
        <w:rPr>
          <w:sz w:val="22"/>
          <w:szCs w:val="22"/>
        </w:rPr>
        <w:t xml:space="preserve">religious and economic policies which would benefit Britain long in to the future </w:t>
      </w:r>
      <w:r w:rsidR="00C868C4">
        <w:rPr>
          <w:sz w:val="22"/>
          <w:szCs w:val="22"/>
        </w:rPr>
        <w:t xml:space="preserve">ultimately </w:t>
      </w:r>
      <w:r w:rsidR="00D4104A">
        <w:rPr>
          <w:sz w:val="22"/>
          <w:szCs w:val="22"/>
        </w:rPr>
        <w:t xml:space="preserve">proves he is </w:t>
      </w:r>
      <w:r w:rsidR="00C868C4">
        <w:rPr>
          <w:sz w:val="22"/>
          <w:szCs w:val="22"/>
        </w:rPr>
        <w:t xml:space="preserve">worthy of a statue outside the Houses of Parliament. </w:t>
      </w:r>
      <w:r w:rsidR="00C868C4">
        <w:rPr>
          <w:rFonts w:cs="Georgia"/>
          <w:color w:val="000000" w:themeColor="text1"/>
          <w:sz w:val="22"/>
          <w:szCs w:val="22"/>
        </w:rPr>
        <w:t xml:space="preserve">Cromwell’s ecclesiastical arrangement may have been removed </w:t>
      </w:r>
      <w:r w:rsidR="00D56ACD">
        <w:rPr>
          <w:rFonts w:cs="Georgia"/>
          <w:color w:val="000000" w:themeColor="text1"/>
          <w:sz w:val="22"/>
          <w:szCs w:val="22"/>
        </w:rPr>
        <w:t>following the Restoration of</w:t>
      </w:r>
      <w:r w:rsidR="00C868C4">
        <w:rPr>
          <w:rFonts w:cs="Georgia"/>
          <w:color w:val="000000" w:themeColor="text1"/>
          <w:sz w:val="22"/>
          <w:szCs w:val="22"/>
        </w:rPr>
        <w:t xml:space="preserve"> 1660, but his influence on the religious development in England was so great that the comprehensive and tolerant ideology that he </w:t>
      </w:r>
      <w:r w:rsidR="00C8202B">
        <w:rPr>
          <w:rFonts w:cs="Georgia"/>
          <w:color w:val="000000" w:themeColor="text1"/>
          <w:sz w:val="22"/>
          <w:szCs w:val="22"/>
        </w:rPr>
        <w:t>inspired</w:t>
      </w:r>
      <w:r w:rsidR="00C868C4">
        <w:rPr>
          <w:rFonts w:cs="Georgia"/>
          <w:color w:val="000000" w:themeColor="text1"/>
          <w:sz w:val="22"/>
          <w:szCs w:val="22"/>
        </w:rPr>
        <w:t xml:space="preserve"> did not. </w:t>
      </w:r>
      <w:r w:rsidR="00E6688F">
        <w:rPr>
          <w:rFonts w:cs="Georgia"/>
          <w:color w:val="000000" w:themeColor="text1"/>
          <w:sz w:val="22"/>
          <w:szCs w:val="22"/>
        </w:rPr>
        <w:t>Similarly, the increase in the importance of parliament following the abolition of the monarchy</w:t>
      </w:r>
      <w:r w:rsidR="00947F08">
        <w:rPr>
          <w:rFonts w:cs="Georgia"/>
          <w:color w:val="000000" w:themeColor="text1"/>
          <w:sz w:val="22"/>
          <w:szCs w:val="22"/>
        </w:rPr>
        <w:t xml:space="preserve"> and</w:t>
      </w:r>
      <w:r w:rsidR="00926C35">
        <w:rPr>
          <w:rFonts w:cs="Georgia"/>
          <w:color w:val="000000" w:themeColor="text1"/>
          <w:sz w:val="22"/>
          <w:szCs w:val="22"/>
        </w:rPr>
        <w:t xml:space="preserve"> the House of Lords</w:t>
      </w:r>
      <w:r w:rsidR="00E6688F">
        <w:rPr>
          <w:rFonts w:cs="Georgia"/>
          <w:color w:val="000000" w:themeColor="text1"/>
          <w:sz w:val="22"/>
          <w:szCs w:val="22"/>
        </w:rPr>
        <w:t xml:space="preserve"> </w:t>
      </w:r>
      <w:r w:rsidR="00947F08">
        <w:rPr>
          <w:rFonts w:cs="Georgia"/>
          <w:color w:val="000000" w:themeColor="text1"/>
          <w:sz w:val="22"/>
          <w:szCs w:val="22"/>
        </w:rPr>
        <w:t>was</w:t>
      </w:r>
      <w:r w:rsidR="00D56ACD">
        <w:rPr>
          <w:rFonts w:cs="Georgia"/>
          <w:color w:val="000000" w:themeColor="text1"/>
          <w:sz w:val="22"/>
          <w:szCs w:val="22"/>
        </w:rPr>
        <w:t xml:space="preserve"> not simply a </w:t>
      </w:r>
      <w:r w:rsidR="00E6688F">
        <w:rPr>
          <w:rFonts w:cs="Georgia"/>
          <w:color w:val="000000" w:themeColor="text1"/>
          <w:sz w:val="22"/>
          <w:szCs w:val="22"/>
        </w:rPr>
        <w:t xml:space="preserve">phenomenon which would </w:t>
      </w:r>
      <w:r w:rsidR="0061426C">
        <w:rPr>
          <w:rFonts w:cs="Georgia"/>
          <w:color w:val="000000" w:themeColor="text1"/>
          <w:sz w:val="22"/>
          <w:szCs w:val="22"/>
        </w:rPr>
        <w:t>fade away after the death of the Protector</w:t>
      </w:r>
      <w:r w:rsidR="00E6688F">
        <w:rPr>
          <w:rFonts w:cs="Georgia"/>
          <w:color w:val="000000" w:themeColor="text1"/>
          <w:sz w:val="22"/>
          <w:szCs w:val="22"/>
        </w:rPr>
        <w:t xml:space="preserve"> in 1658. </w:t>
      </w:r>
      <w:r w:rsidR="00D4104A">
        <w:rPr>
          <w:rFonts w:cs="Georgia"/>
          <w:color w:val="000000" w:themeColor="text1"/>
          <w:sz w:val="22"/>
          <w:szCs w:val="22"/>
        </w:rPr>
        <w:t>The ideas</w:t>
      </w:r>
      <w:r w:rsidR="0061426C">
        <w:rPr>
          <w:rFonts w:cs="Georgia"/>
          <w:color w:val="000000" w:themeColor="text1"/>
          <w:sz w:val="22"/>
          <w:szCs w:val="22"/>
        </w:rPr>
        <w:t>, encouraged by Cromwell,</w:t>
      </w:r>
      <w:r w:rsidR="00D4104A">
        <w:rPr>
          <w:rFonts w:cs="Georgia"/>
          <w:color w:val="000000" w:themeColor="text1"/>
          <w:sz w:val="22"/>
          <w:szCs w:val="22"/>
        </w:rPr>
        <w:t xml:space="preserve"> which formulated and spread across England under </w:t>
      </w:r>
      <w:r w:rsidR="0061426C">
        <w:rPr>
          <w:rFonts w:cs="Georgia"/>
          <w:color w:val="000000" w:themeColor="text1"/>
          <w:sz w:val="22"/>
          <w:szCs w:val="22"/>
        </w:rPr>
        <w:t>his rule</w:t>
      </w:r>
      <w:r w:rsidR="00D4104A">
        <w:rPr>
          <w:rFonts w:cs="Georgia"/>
          <w:color w:val="000000" w:themeColor="text1"/>
          <w:sz w:val="22"/>
          <w:szCs w:val="22"/>
        </w:rPr>
        <w:t xml:space="preserve"> became his</w:t>
      </w:r>
      <w:r w:rsidR="0061426C">
        <w:rPr>
          <w:rFonts w:cs="Georgia"/>
          <w:color w:val="000000" w:themeColor="text1"/>
          <w:sz w:val="22"/>
          <w:szCs w:val="22"/>
        </w:rPr>
        <w:t xml:space="preserve"> fundamental legacy </w:t>
      </w:r>
      <w:r w:rsidR="00C868C4">
        <w:rPr>
          <w:rFonts w:cs="Georgia"/>
          <w:color w:val="000000" w:themeColor="text1"/>
          <w:sz w:val="22"/>
          <w:szCs w:val="22"/>
        </w:rPr>
        <w:t>and would ultimately help in causing the Glor</w:t>
      </w:r>
      <w:r w:rsidR="00C8202B">
        <w:rPr>
          <w:rFonts w:cs="Georgia"/>
          <w:color w:val="000000" w:themeColor="text1"/>
          <w:sz w:val="22"/>
          <w:szCs w:val="22"/>
        </w:rPr>
        <w:t>ious Revolution in 1688. During these events,</w:t>
      </w:r>
      <w:r w:rsidR="0061426C">
        <w:rPr>
          <w:rFonts w:cs="Georgia"/>
          <w:color w:val="000000" w:themeColor="text1"/>
          <w:sz w:val="22"/>
          <w:szCs w:val="22"/>
        </w:rPr>
        <w:t xml:space="preserve"> religious toleration</w:t>
      </w:r>
      <w:r w:rsidR="00E6688F">
        <w:rPr>
          <w:rFonts w:cs="Georgia"/>
          <w:color w:val="000000" w:themeColor="text1"/>
          <w:sz w:val="22"/>
          <w:szCs w:val="22"/>
        </w:rPr>
        <w:t xml:space="preserve"> </w:t>
      </w:r>
      <w:r w:rsidR="00C868C4">
        <w:rPr>
          <w:rFonts w:cs="Georgia"/>
          <w:color w:val="000000" w:themeColor="text1"/>
          <w:sz w:val="22"/>
          <w:szCs w:val="22"/>
        </w:rPr>
        <w:t xml:space="preserve">became a </w:t>
      </w:r>
      <w:r w:rsidR="00C868C4" w:rsidRPr="00E703DB">
        <w:rPr>
          <w:rFonts w:cs="Georgia"/>
          <w:color w:val="000000" w:themeColor="text1"/>
          <w:sz w:val="22"/>
          <w:szCs w:val="22"/>
        </w:rPr>
        <w:t>law permanently engrained into British society</w:t>
      </w:r>
      <w:r w:rsidR="0061426C">
        <w:rPr>
          <w:rFonts w:cs="Georgia"/>
          <w:color w:val="000000" w:themeColor="text1"/>
          <w:sz w:val="22"/>
          <w:szCs w:val="22"/>
        </w:rPr>
        <w:t xml:space="preserve"> and parliamentary power was</w:t>
      </w:r>
      <w:r w:rsidR="00947F08">
        <w:rPr>
          <w:rFonts w:cs="Georgia"/>
          <w:color w:val="000000" w:themeColor="text1"/>
          <w:sz w:val="22"/>
          <w:szCs w:val="22"/>
        </w:rPr>
        <w:t xml:space="preserve"> officially</w:t>
      </w:r>
      <w:r w:rsidR="0061426C">
        <w:rPr>
          <w:rFonts w:cs="Georgia"/>
          <w:color w:val="000000" w:themeColor="text1"/>
          <w:sz w:val="22"/>
          <w:szCs w:val="22"/>
        </w:rPr>
        <w:t xml:space="preserve"> secured in the establishment of the constitutional</w:t>
      </w:r>
      <w:r w:rsidR="00926C35">
        <w:rPr>
          <w:rFonts w:cs="Georgia"/>
          <w:color w:val="000000" w:themeColor="text1"/>
          <w:sz w:val="22"/>
          <w:szCs w:val="22"/>
        </w:rPr>
        <w:t xml:space="preserve"> monarchy</w:t>
      </w:r>
      <w:r w:rsidR="00947F08">
        <w:rPr>
          <w:rFonts w:cs="Georgia"/>
          <w:color w:val="000000" w:themeColor="text1"/>
          <w:sz w:val="22"/>
          <w:szCs w:val="22"/>
        </w:rPr>
        <w:t xml:space="preserve">. These developments greatly benefitted both England and Britain </w:t>
      </w:r>
      <w:r w:rsidR="00947F08">
        <w:rPr>
          <w:sz w:val="22"/>
          <w:szCs w:val="22"/>
        </w:rPr>
        <w:t xml:space="preserve">and </w:t>
      </w:r>
      <w:r w:rsidR="00490CDC" w:rsidRPr="0077566F">
        <w:rPr>
          <w:sz w:val="22"/>
          <w:szCs w:val="22"/>
        </w:rPr>
        <w:t>merits</w:t>
      </w:r>
      <w:r w:rsidR="00AB633B">
        <w:rPr>
          <w:sz w:val="22"/>
          <w:szCs w:val="22"/>
        </w:rPr>
        <w:t xml:space="preserve"> Oliver Cromwell’s </w:t>
      </w:r>
      <w:r w:rsidR="00490CDC" w:rsidRPr="0077566F">
        <w:rPr>
          <w:sz w:val="22"/>
          <w:szCs w:val="22"/>
        </w:rPr>
        <w:t>statue at the geographic and spiritual</w:t>
      </w:r>
      <w:r w:rsidR="00E6688F">
        <w:rPr>
          <w:sz w:val="22"/>
          <w:szCs w:val="22"/>
        </w:rPr>
        <w:t xml:space="preserve"> heart of British </w:t>
      </w:r>
      <w:r w:rsidR="00490CDC" w:rsidRPr="0077566F">
        <w:rPr>
          <w:sz w:val="22"/>
          <w:szCs w:val="22"/>
        </w:rPr>
        <w:t>governance</w:t>
      </w:r>
      <w:r w:rsidR="00E6688F">
        <w:rPr>
          <w:sz w:val="22"/>
          <w:szCs w:val="22"/>
        </w:rPr>
        <w:t>.</w:t>
      </w:r>
    </w:p>
    <w:p w14:paraId="6DC21431" w14:textId="77777777" w:rsidR="00AE2DC0" w:rsidRDefault="00AE2DC0">
      <w:pPr>
        <w:rPr>
          <w:b/>
          <w:sz w:val="22"/>
          <w:szCs w:val="22"/>
        </w:rPr>
      </w:pPr>
    </w:p>
    <w:p w14:paraId="498D835A" w14:textId="77777777" w:rsidR="00AE2DC0" w:rsidRPr="00A1041D" w:rsidRDefault="00AE2DC0">
      <w:pPr>
        <w:rPr>
          <w:b/>
          <w:sz w:val="22"/>
          <w:szCs w:val="22"/>
        </w:rPr>
      </w:pPr>
    </w:p>
    <w:p w14:paraId="6B3BB50A" w14:textId="77777777" w:rsidR="00351FB3" w:rsidRPr="00A1041D" w:rsidRDefault="00351FB3">
      <w:pPr>
        <w:rPr>
          <w:b/>
          <w:sz w:val="22"/>
          <w:szCs w:val="22"/>
        </w:rPr>
      </w:pPr>
    </w:p>
    <w:p w14:paraId="776E9BB9" w14:textId="77777777" w:rsidR="00351FB3" w:rsidRPr="00A1041D" w:rsidRDefault="00351FB3">
      <w:pPr>
        <w:rPr>
          <w:b/>
          <w:sz w:val="22"/>
          <w:szCs w:val="22"/>
        </w:rPr>
      </w:pPr>
    </w:p>
    <w:p w14:paraId="56D1A2D2" w14:textId="77777777" w:rsidR="000F46E3" w:rsidRDefault="000F46E3" w:rsidP="000F46E3">
      <w:pPr>
        <w:rPr>
          <w:sz w:val="22"/>
          <w:szCs w:val="22"/>
        </w:rPr>
      </w:pPr>
    </w:p>
    <w:p w14:paraId="6D465D1F" w14:textId="7A740E46" w:rsidR="00A21A2D" w:rsidRPr="000F46E3" w:rsidRDefault="00A21A2D" w:rsidP="000F46E3">
      <w:pPr>
        <w:rPr>
          <w:sz w:val="22"/>
          <w:szCs w:val="22"/>
        </w:rPr>
      </w:pPr>
      <w:r>
        <w:rPr>
          <w:rFonts w:ascii="INDYSerifRegular" w:hAnsi="INDYSerifRegular" w:cs="INDYSerifRegular"/>
          <w:color w:val="1E1717"/>
          <w:sz w:val="38"/>
          <w:szCs w:val="38"/>
        </w:rPr>
        <w:t xml:space="preserve"> </w:t>
      </w:r>
    </w:p>
    <w:sectPr w:rsidR="00A21A2D" w:rsidRPr="000F46E3" w:rsidSect="00C86AF9">
      <w:headerReference w:type="default" r:id="rId7"/>
      <w:pgSz w:w="11900" w:h="16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00EE" w14:textId="77777777" w:rsidR="00644397" w:rsidRDefault="00644397" w:rsidP="00E53D9B">
      <w:r>
        <w:separator/>
      </w:r>
    </w:p>
  </w:endnote>
  <w:endnote w:type="continuationSeparator" w:id="0">
    <w:p w14:paraId="768ECDFA" w14:textId="77777777" w:rsidR="00644397" w:rsidRDefault="00644397" w:rsidP="00E5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INDYSerif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5BB2" w14:textId="77777777" w:rsidR="00644397" w:rsidRDefault="00644397" w:rsidP="00E53D9B">
      <w:r>
        <w:separator/>
      </w:r>
    </w:p>
  </w:footnote>
  <w:footnote w:type="continuationSeparator" w:id="0">
    <w:p w14:paraId="55F11096" w14:textId="77777777" w:rsidR="00644397" w:rsidRDefault="00644397" w:rsidP="00E53D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F6C2" w14:textId="3A663BDB" w:rsidR="00BF56E0" w:rsidRPr="00F744ED" w:rsidRDefault="00BF56E0" w:rsidP="00BF56E0">
    <w:pPr>
      <w:pStyle w:val="Header"/>
      <w:jc w:val="right"/>
      <w:rPr>
        <w:rFonts w:ascii="Arial" w:hAnsi="Arial" w:cs="Arial"/>
        <w:sz w:val="22"/>
        <w:szCs w:val="22"/>
      </w:rPr>
    </w:pPr>
    <w:r w:rsidRPr="00F744ED">
      <w:rPr>
        <w:rFonts w:ascii="Arial" w:hAnsi="Arial" w:cs="Arial"/>
        <w:sz w:val="22"/>
        <w:szCs w:val="22"/>
      </w:rPr>
      <w:t>Rebecca Bowers</w:t>
    </w:r>
  </w:p>
  <w:p w14:paraId="6842180C" w14:textId="77777777" w:rsidR="00C86AF9" w:rsidRPr="00BF56E0" w:rsidRDefault="00C86AF9" w:rsidP="00BF56E0">
    <w:pPr>
      <w:pStyle w:val="Header"/>
      <w:jc w:val="right"/>
      <w:rPr>
        <w:rFonts w:ascii="Arial" w:hAnsi="Arial" w:cs="Arial"/>
      </w:rPr>
    </w:pPr>
  </w:p>
  <w:p w14:paraId="697D33F5" w14:textId="4EADC7F0" w:rsidR="009E3B0B" w:rsidRPr="00BF56E0" w:rsidRDefault="009E3B0B">
    <w:pPr>
      <w:pStyle w:val="Header"/>
      <w:rPr>
        <w:rFonts w:ascii="Arial" w:hAnsi="Arial" w:cs="Arial"/>
      </w:rPr>
    </w:pPr>
    <w:r w:rsidRPr="00BF56E0">
      <w:rPr>
        <w:rFonts w:ascii="Arial" w:hAnsi="Arial" w:cs="Arial"/>
        <w:b/>
        <w:sz w:val="28"/>
        <w:szCs w:val="28"/>
      </w:rPr>
      <w:t>Does Oliver Cromwell merit a statue outside the Houses of Parliament?</w:t>
    </w:r>
  </w:p>
  <w:p w14:paraId="43AAC160" w14:textId="77777777" w:rsidR="00BF56E0" w:rsidRDefault="00BF56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94C82"/>
    <w:multiLevelType w:val="hybridMultilevel"/>
    <w:tmpl w:val="DF2AE582"/>
    <w:lvl w:ilvl="0" w:tplc="C0D68056">
      <w:numFmt w:val="bullet"/>
      <w:lvlText w:val="-"/>
      <w:lvlJc w:val="left"/>
      <w:pPr>
        <w:ind w:left="720" w:hanging="360"/>
      </w:pPr>
      <w:rPr>
        <w:rFonts w:ascii="Calibri" w:eastAsiaTheme="minorHAnsi" w:hAnsi="Calibri"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973F7"/>
    <w:multiLevelType w:val="hybridMultilevel"/>
    <w:tmpl w:val="10BA00AE"/>
    <w:lvl w:ilvl="0" w:tplc="6144D1DA">
      <w:numFmt w:val="bullet"/>
      <w:lvlText w:val="-"/>
      <w:lvlJc w:val="left"/>
      <w:pPr>
        <w:ind w:left="720" w:hanging="360"/>
      </w:pPr>
      <w:rPr>
        <w:rFonts w:ascii="Calibri" w:eastAsiaTheme="minorHAnsi" w:hAnsi="Calibri"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B7F09"/>
    <w:multiLevelType w:val="hybridMultilevel"/>
    <w:tmpl w:val="E934EF34"/>
    <w:lvl w:ilvl="0" w:tplc="BA04C0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746C5"/>
    <w:multiLevelType w:val="hybridMultilevel"/>
    <w:tmpl w:val="37F884FA"/>
    <w:lvl w:ilvl="0" w:tplc="BCD27A3E">
      <w:numFmt w:val="bullet"/>
      <w:lvlText w:val="-"/>
      <w:lvlJc w:val="left"/>
      <w:pPr>
        <w:ind w:left="720" w:hanging="360"/>
      </w:pPr>
      <w:rPr>
        <w:rFonts w:ascii="Arial" w:eastAsiaTheme="minorHAnsi" w:hAnsi="Arial" w:cs="Arial" w:hint="default"/>
        <w:color w:val="262626"/>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20"/>
    <w:rsid w:val="00037410"/>
    <w:rsid w:val="0004542A"/>
    <w:rsid w:val="00053FA7"/>
    <w:rsid w:val="00061C59"/>
    <w:rsid w:val="0008255B"/>
    <w:rsid w:val="000B5350"/>
    <w:rsid w:val="000D17D5"/>
    <w:rsid w:val="000D3C2A"/>
    <w:rsid w:val="000F46E3"/>
    <w:rsid w:val="00102071"/>
    <w:rsid w:val="00150CA9"/>
    <w:rsid w:val="00190CDD"/>
    <w:rsid w:val="001958B8"/>
    <w:rsid w:val="001C4F24"/>
    <w:rsid w:val="001E6AA9"/>
    <w:rsid w:val="00233A14"/>
    <w:rsid w:val="00280A84"/>
    <w:rsid w:val="00283461"/>
    <w:rsid w:val="00283C70"/>
    <w:rsid w:val="002959B8"/>
    <w:rsid w:val="002A7AB1"/>
    <w:rsid w:val="002D441C"/>
    <w:rsid w:val="00344F8D"/>
    <w:rsid w:val="00351FB3"/>
    <w:rsid w:val="00361346"/>
    <w:rsid w:val="00366C95"/>
    <w:rsid w:val="00367525"/>
    <w:rsid w:val="00384EBD"/>
    <w:rsid w:val="003C30D9"/>
    <w:rsid w:val="003D0330"/>
    <w:rsid w:val="003D0FDB"/>
    <w:rsid w:val="003F409B"/>
    <w:rsid w:val="00403279"/>
    <w:rsid w:val="00432C3A"/>
    <w:rsid w:val="0045483A"/>
    <w:rsid w:val="004627DC"/>
    <w:rsid w:val="00470744"/>
    <w:rsid w:val="00471F41"/>
    <w:rsid w:val="00490CDC"/>
    <w:rsid w:val="00493944"/>
    <w:rsid w:val="004A5A17"/>
    <w:rsid w:val="004B085F"/>
    <w:rsid w:val="004D3920"/>
    <w:rsid w:val="004E7809"/>
    <w:rsid w:val="004F0F78"/>
    <w:rsid w:val="00542170"/>
    <w:rsid w:val="00542743"/>
    <w:rsid w:val="00546A1F"/>
    <w:rsid w:val="0055113B"/>
    <w:rsid w:val="0055289A"/>
    <w:rsid w:val="00574289"/>
    <w:rsid w:val="00577B3F"/>
    <w:rsid w:val="00584F4D"/>
    <w:rsid w:val="005B40AE"/>
    <w:rsid w:val="005B51A0"/>
    <w:rsid w:val="005F1C83"/>
    <w:rsid w:val="006015EC"/>
    <w:rsid w:val="0061426C"/>
    <w:rsid w:val="00616BA9"/>
    <w:rsid w:val="00623B81"/>
    <w:rsid w:val="00633271"/>
    <w:rsid w:val="00644397"/>
    <w:rsid w:val="00665F4A"/>
    <w:rsid w:val="006856E4"/>
    <w:rsid w:val="006A7533"/>
    <w:rsid w:val="006C42D2"/>
    <w:rsid w:val="006D2678"/>
    <w:rsid w:val="006E4148"/>
    <w:rsid w:val="006E7AD6"/>
    <w:rsid w:val="0071071F"/>
    <w:rsid w:val="00747BE2"/>
    <w:rsid w:val="007616F4"/>
    <w:rsid w:val="0077566F"/>
    <w:rsid w:val="00796991"/>
    <w:rsid w:val="007E6817"/>
    <w:rsid w:val="007E6FBE"/>
    <w:rsid w:val="007F37E3"/>
    <w:rsid w:val="00816A2D"/>
    <w:rsid w:val="00833903"/>
    <w:rsid w:val="00834B10"/>
    <w:rsid w:val="00842338"/>
    <w:rsid w:val="008470E5"/>
    <w:rsid w:val="0085275A"/>
    <w:rsid w:val="00865CA4"/>
    <w:rsid w:val="00885A89"/>
    <w:rsid w:val="008927E2"/>
    <w:rsid w:val="008A704E"/>
    <w:rsid w:val="008B54C2"/>
    <w:rsid w:val="008B5528"/>
    <w:rsid w:val="008B7D50"/>
    <w:rsid w:val="008C0AC2"/>
    <w:rsid w:val="00907602"/>
    <w:rsid w:val="00926C35"/>
    <w:rsid w:val="00943D88"/>
    <w:rsid w:val="00947F08"/>
    <w:rsid w:val="0095698F"/>
    <w:rsid w:val="00990396"/>
    <w:rsid w:val="009E3B0B"/>
    <w:rsid w:val="009F0820"/>
    <w:rsid w:val="009F4B70"/>
    <w:rsid w:val="00A03CF6"/>
    <w:rsid w:val="00A06B7A"/>
    <w:rsid w:val="00A1041D"/>
    <w:rsid w:val="00A127E8"/>
    <w:rsid w:val="00A21A2D"/>
    <w:rsid w:val="00A63B24"/>
    <w:rsid w:val="00A66B18"/>
    <w:rsid w:val="00AB488D"/>
    <w:rsid w:val="00AB633B"/>
    <w:rsid w:val="00AE16B5"/>
    <w:rsid w:val="00AE2DC0"/>
    <w:rsid w:val="00AF7787"/>
    <w:rsid w:val="00B005E1"/>
    <w:rsid w:val="00B00942"/>
    <w:rsid w:val="00B429DC"/>
    <w:rsid w:val="00B44F4C"/>
    <w:rsid w:val="00B857D2"/>
    <w:rsid w:val="00BA2580"/>
    <w:rsid w:val="00BA25D7"/>
    <w:rsid w:val="00BA325E"/>
    <w:rsid w:val="00BB0C2D"/>
    <w:rsid w:val="00BB3443"/>
    <w:rsid w:val="00BB5159"/>
    <w:rsid w:val="00BD25EF"/>
    <w:rsid w:val="00BD266F"/>
    <w:rsid w:val="00BF56E0"/>
    <w:rsid w:val="00C01FBC"/>
    <w:rsid w:val="00C35438"/>
    <w:rsid w:val="00C6642C"/>
    <w:rsid w:val="00C8202B"/>
    <w:rsid w:val="00C85057"/>
    <w:rsid w:val="00C868C4"/>
    <w:rsid w:val="00C86AF9"/>
    <w:rsid w:val="00C959AC"/>
    <w:rsid w:val="00CA26E8"/>
    <w:rsid w:val="00CC297A"/>
    <w:rsid w:val="00CC3CBC"/>
    <w:rsid w:val="00CD3A56"/>
    <w:rsid w:val="00CE2025"/>
    <w:rsid w:val="00D02D80"/>
    <w:rsid w:val="00D0589B"/>
    <w:rsid w:val="00D4104A"/>
    <w:rsid w:val="00D4182D"/>
    <w:rsid w:val="00D514B6"/>
    <w:rsid w:val="00D517A2"/>
    <w:rsid w:val="00D56ACD"/>
    <w:rsid w:val="00D71CF1"/>
    <w:rsid w:val="00D91319"/>
    <w:rsid w:val="00D91DA4"/>
    <w:rsid w:val="00D97C56"/>
    <w:rsid w:val="00DA65C7"/>
    <w:rsid w:val="00DD080E"/>
    <w:rsid w:val="00DD0F27"/>
    <w:rsid w:val="00DF72BD"/>
    <w:rsid w:val="00E07767"/>
    <w:rsid w:val="00E53D9B"/>
    <w:rsid w:val="00E55922"/>
    <w:rsid w:val="00E57479"/>
    <w:rsid w:val="00E65DA8"/>
    <w:rsid w:val="00E6688F"/>
    <w:rsid w:val="00E703DB"/>
    <w:rsid w:val="00E70A09"/>
    <w:rsid w:val="00E7214B"/>
    <w:rsid w:val="00E91205"/>
    <w:rsid w:val="00EB20F7"/>
    <w:rsid w:val="00ED4787"/>
    <w:rsid w:val="00F30707"/>
    <w:rsid w:val="00F52717"/>
    <w:rsid w:val="00F720EC"/>
    <w:rsid w:val="00F744ED"/>
    <w:rsid w:val="00FB04F3"/>
    <w:rsid w:val="00FB7749"/>
    <w:rsid w:val="00FD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449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20"/>
    <w:pPr>
      <w:ind w:left="720"/>
      <w:contextualSpacing/>
    </w:pPr>
  </w:style>
  <w:style w:type="paragraph" w:styleId="Header">
    <w:name w:val="header"/>
    <w:basedOn w:val="Normal"/>
    <w:link w:val="HeaderChar"/>
    <w:uiPriority w:val="99"/>
    <w:unhideWhenUsed/>
    <w:rsid w:val="00E53D9B"/>
    <w:pPr>
      <w:tabs>
        <w:tab w:val="center" w:pos="4513"/>
        <w:tab w:val="right" w:pos="9026"/>
      </w:tabs>
    </w:pPr>
  </w:style>
  <w:style w:type="character" w:customStyle="1" w:styleId="HeaderChar">
    <w:name w:val="Header Char"/>
    <w:basedOn w:val="DefaultParagraphFont"/>
    <w:link w:val="Header"/>
    <w:uiPriority w:val="99"/>
    <w:rsid w:val="00E53D9B"/>
  </w:style>
  <w:style w:type="paragraph" w:styleId="Footer">
    <w:name w:val="footer"/>
    <w:basedOn w:val="Normal"/>
    <w:link w:val="FooterChar"/>
    <w:uiPriority w:val="99"/>
    <w:unhideWhenUsed/>
    <w:rsid w:val="00E53D9B"/>
    <w:pPr>
      <w:tabs>
        <w:tab w:val="center" w:pos="4513"/>
        <w:tab w:val="right" w:pos="9026"/>
      </w:tabs>
    </w:pPr>
  </w:style>
  <w:style w:type="character" w:customStyle="1" w:styleId="FooterChar">
    <w:name w:val="Footer Char"/>
    <w:basedOn w:val="DefaultParagraphFont"/>
    <w:link w:val="Footer"/>
    <w:uiPriority w:val="99"/>
    <w:rsid w:val="00E53D9B"/>
  </w:style>
  <w:style w:type="paragraph" w:styleId="NormalWeb">
    <w:name w:val="Normal (Web)"/>
    <w:basedOn w:val="Normal"/>
    <w:uiPriority w:val="99"/>
    <w:semiHidden/>
    <w:unhideWhenUsed/>
    <w:rsid w:val="00FD097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4787">
      <w:bodyDiv w:val="1"/>
      <w:marLeft w:val="0"/>
      <w:marRight w:val="0"/>
      <w:marTop w:val="0"/>
      <w:marBottom w:val="0"/>
      <w:divBdr>
        <w:top w:val="none" w:sz="0" w:space="0" w:color="auto"/>
        <w:left w:val="none" w:sz="0" w:space="0" w:color="auto"/>
        <w:bottom w:val="none" w:sz="0" w:space="0" w:color="auto"/>
        <w:right w:val="none" w:sz="0" w:space="0" w:color="auto"/>
      </w:divBdr>
      <w:divsChild>
        <w:div w:id="1461343780">
          <w:marLeft w:val="0"/>
          <w:marRight w:val="0"/>
          <w:marTop w:val="0"/>
          <w:marBottom w:val="0"/>
          <w:divBdr>
            <w:top w:val="none" w:sz="0" w:space="0" w:color="auto"/>
            <w:left w:val="none" w:sz="0" w:space="0" w:color="auto"/>
            <w:bottom w:val="none" w:sz="0" w:space="0" w:color="auto"/>
            <w:right w:val="none" w:sz="0" w:space="0" w:color="auto"/>
          </w:divBdr>
          <w:divsChild>
            <w:div w:id="478695605">
              <w:marLeft w:val="0"/>
              <w:marRight w:val="0"/>
              <w:marTop w:val="0"/>
              <w:marBottom w:val="0"/>
              <w:divBdr>
                <w:top w:val="none" w:sz="0" w:space="0" w:color="auto"/>
                <w:left w:val="none" w:sz="0" w:space="0" w:color="auto"/>
                <w:bottom w:val="none" w:sz="0" w:space="0" w:color="auto"/>
                <w:right w:val="none" w:sz="0" w:space="0" w:color="auto"/>
              </w:divBdr>
              <w:divsChild>
                <w:div w:id="1896886813">
                  <w:marLeft w:val="0"/>
                  <w:marRight w:val="0"/>
                  <w:marTop w:val="0"/>
                  <w:marBottom w:val="0"/>
                  <w:divBdr>
                    <w:top w:val="none" w:sz="0" w:space="0" w:color="auto"/>
                    <w:left w:val="none" w:sz="0" w:space="0" w:color="auto"/>
                    <w:bottom w:val="none" w:sz="0" w:space="0" w:color="auto"/>
                    <w:right w:val="none" w:sz="0" w:space="0" w:color="auto"/>
                  </w:divBdr>
                  <w:divsChild>
                    <w:div w:id="26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1704</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Rebecca (OXF)</dc:creator>
  <cp:keywords/>
  <dc:description/>
  <cp:lastModifiedBy>Bowers, Rebecca (OXF)</cp:lastModifiedBy>
  <cp:revision>9</cp:revision>
  <dcterms:created xsi:type="dcterms:W3CDTF">2016-07-29T15:16:00Z</dcterms:created>
  <dcterms:modified xsi:type="dcterms:W3CDTF">2016-07-29T15:49:00Z</dcterms:modified>
</cp:coreProperties>
</file>