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F" w:rsidRPr="00FE4D36" w:rsidRDefault="00FE4D36" w:rsidP="00FE4D36">
      <w:pPr>
        <w:rPr>
          <w:sz w:val="40"/>
          <w:szCs w:val="40"/>
        </w:rPr>
      </w:pPr>
      <w:r w:rsidRPr="00FE4D36">
        <w:rPr>
          <w:sz w:val="40"/>
          <w:szCs w:val="40"/>
        </w:rPr>
        <w:t>Building Armies</w:t>
      </w:r>
    </w:p>
    <w:tbl>
      <w:tblPr>
        <w:tblStyle w:val="TableGrid"/>
        <w:tblW w:w="15559" w:type="dxa"/>
        <w:tblLook w:val="04A0"/>
      </w:tblPr>
      <w:tblGrid>
        <w:gridCol w:w="4361"/>
        <w:gridCol w:w="5670"/>
        <w:gridCol w:w="5528"/>
      </w:tblGrid>
      <w:tr w:rsidR="00FE4D36" w:rsidTr="00A5011F">
        <w:tc>
          <w:tcPr>
            <w:tcW w:w="4361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FE4D36" w:rsidRDefault="00FE4D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Royalists</w:t>
            </w:r>
          </w:p>
          <w:p w:rsidR="00FE4D36" w:rsidRPr="00FE4D36" w:rsidRDefault="00FE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Key: relying on traditional loyalties and the regional powers of local aristocrats and gentry.</w:t>
            </w:r>
          </w:p>
        </w:tc>
        <w:tc>
          <w:tcPr>
            <w:tcW w:w="5528" w:type="dxa"/>
          </w:tcPr>
          <w:p w:rsidR="00FE4D36" w:rsidRDefault="00FE4D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Parliamentarians</w:t>
            </w:r>
          </w:p>
          <w:p w:rsidR="00FE4D36" w:rsidRPr="00FE4D36" w:rsidRDefault="00FE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Key: creating a tax-collecting bureaucracy wielding impersonal, arbitrary powers.</w:t>
            </w:r>
          </w:p>
        </w:tc>
      </w:tr>
      <w:tr w:rsidR="00FE4D36" w:rsidTr="00A5011F">
        <w:tc>
          <w:tcPr>
            <w:tcW w:w="4361" w:type="dxa"/>
          </w:tcPr>
          <w:p w:rsidR="00FE4D36" w:rsidRDefault="00FE4D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Raising money</w:t>
            </w:r>
          </w:p>
          <w:p w:rsidR="00FE4D36" w:rsidRDefault="00FE4D36">
            <w:pPr>
              <w:rPr>
                <w:sz w:val="36"/>
                <w:szCs w:val="36"/>
              </w:rPr>
            </w:pPr>
          </w:p>
          <w:p w:rsidR="00FE4D36" w:rsidRDefault="00FE4D36">
            <w:pPr>
              <w:rPr>
                <w:sz w:val="36"/>
                <w:szCs w:val="36"/>
              </w:rPr>
            </w:pPr>
          </w:p>
          <w:p w:rsidR="00FE4D36" w:rsidRPr="00FE4D36" w:rsidRDefault="00FE4D36">
            <w:pPr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FE4D36" w:rsidRPr="006D5B21" w:rsidRDefault="002363EE" w:rsidP="002363EE">
            <w:r w:rsidRPr="006D5B21">
              <w:t>1643 - County committees could confiscate property belonging to parliamentarians.</w:t>
            </w:r>
            <w:r w:rsidR="00DB68A3">
              <w:t xml:space="preserve"> Charles reluctant to do so.</w:t>
            </w:r>
          </w:p>
          <w:p w:rsidR="002363EE" w:rsidRDefault="002363EE" w:rsidP="002363EE">
            <w:r w:rsidRPr="006D5B21">
              <w:t xml:space="preserve">1642 – </w:t>
            </w:r>
            <w:r w:rsidRPr="00067B29">
              <w:rPr>
                <w:u w:val="single"/>
              </w:rPr>
              <w:t>Loans and gifts</w:t>
            </w:r>
            <w:r w:rsidRPr="006D5B21">
              <w:t xml:space="preserve"> e.g. the Earl of Newcastle raised and equipped a regiment out of his own pocket.</w:t>
            </w:r>
          </w:p>
          <w:p w:rsidR="006D5B21" w:rsidRDefault="006D5B21" w:rsidP="002363EE">
            <w:r w:rsidRPr="006D5B21">
              <w:rPr>
                <w:highlight w:val="cyan"/>
              </w:rPr>
              <w:t>Local men collected local taxes – they expected £ to be spent on local defences, no proper accounting of £, friends &amp; neighbours let off!</w:t>
            </w:r>
          </w:p>
          <w:p w:rsidR="00067B29" w:rsidRPr="006D5B21" w:rsidRDefault="00067B29" w:rsidP="002363EE">
            <w:r>
              <w:t xml:space="preserve">1644 – </w:t>
            </w:r>
            <w:r w:rsidRPr="00067B29">
              <w:rPr>
                <w:u w:val="single"/>
              </w:rPr>
              <w:t>Excise tax on commodities</w:t>
            </w:r>
            <w:r>
              <w:t xml:space="preserve">. </w:t>
            </w:r>
            <w:r w:rsidRPr="00067B29">
              <w:rPr>
                <w:highlight w:val="cyan"/>
              </w:rPr>
              <w:t>Parliament had been collecting this for one year!</w:t>
            </w:r>
          </w:p>
        </w:tc>
        <w:tc>
          <w:tcPr>
            <w:tcW w:w="5528" w:type="dxa"/>
          </w:tcPr>
          <w:p w:rsidR="00FE4D36" w:rsidRDefault="0061538D">
            <w:r>
              <w:t>1643 – Parliamentary ordinances.</w:t>
            </w:r>
          </w:p>
          <w:p w:rsidR="0061538D" w:rsidRPr="00487C80" w:rsidRDefault="0061538D" w:rsidP="006153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7C80">
              <w:rPr>
                <w:sz w:val="18"/>
                <w:szCs w:val="18"/>
              </w:rPr>
              <w:t>Assessment Ordinance = Weekly assessments imposing a specific £ from counties. Based on Ship Money returns and so accurate!</w:t>
            </w:r>
          </w:p>
          <w:p w:rsidR="0061538D" w:rsidRPr="00487C80" w:rsidRDefault="0061538D" w:rsidP="006153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7C80">
              <w:rPr>
                <w:sz w:val="18"/>
                <w:szCs w:val="18"/>
              </w:rPr>
              <w:t>Sequestration Ordinance = confiscated Royal property. Managed for £ benefit of parliament.</w:t>
            </w:r>
          </w:p>
          <w:p w:rsidR="0061538D" w:rsidRPr="00487C80" w:rsidRDefault="0061538D" w:rsidP="0061538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7C80">
              <w:rPr>
                <w:sz w:val="18"/>
                <w:szCs w:val="18"/>
              </w:rPr>
              <w:t xml:space="preserve">Compulsory Loans Ordinance. </w:t>
            </w:r>
          </w:p>
          <w:p w:rsidR="00F2575D" w:rsidRPr="006D5B21" w:rsidRDefault="00F2575D" w:rsidP="00F2575D">
            <w:r>
              <w:t>Parliament enjoyed a populous, wealthy and sizeable geographical base where taxes could be raised and arrears collected without impediment.</w:t>
            </w:r>
          </w:p>
        </w:tc>
      </w:tr>
      <w:tr w:rsidR="00FE4D36" w:rsidTr="00A5011F">
        <w:tc>
          <w:tcPr>
            <w:tcW w:w="4361" w:type="dxa"/>
          </w:tcPr>
          <w:p w:rsidR="00FE4D36" w:rsidRDefault="00FE4D36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Raising and equipping troops</w:t>
            </w: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Pr="00FE4D36" w:rsidRDefault="00FE4D36">
            <w:pPr>
              <w:rPr>
                <w:sz w:val="36"/>
                <w:szCs w:val="28"/>
              </w:rPr>
            </w:pPr>
          </w:p>
        </w:tc>
        <w:tc>
          <w:tcPr>
            <w:tcW w:w="5670" w:type="dxa"/>
          </w:tcPr>
          <w:p w:rsidR="00FE4D36" w:rsidRPr="006D5B21" w:rsidRDefault="002363EE">
            <w:r w:rsidRPr="00067B29">
              <w:rPr>
                <w:u w:val="single"/>
              </w:rPr>
              <w:t>Commissions of Array</w:t>
            </w:r>
            <w:r w:rsidRPr="006D5B21">
              <w:t xml:space="preserve"> issued from York, June 1642 – local gentry ordered to raise troops.</w:t>
            </w:r>
          </w:p>
          <w:p w:rsidR="002363EE" w:rsidRDefault="002363EE">
            <w:r w:rsidRPr="006D5B21">
              <w:t>County committees raised money &amp; troops.</w:t>
            </w:r>
          </w:p>
          <w:p w:rsidR="00067B29" w:rsidRDefault="00067B29">
            <w:r w:rsidRPr="00067B29">
              <w:rPr>
                <w:highlight w:val="cyan"/>
              </w:rPr>
              <w:t>Problem of desertion.</w:t>
            </w:r>
          </w:p>
          <w:p w:rsidR="00067B29" w:rsidRPr="006D5B21" w:rsidRDefault="00067B29" w:rsidP="00A5011F">
            <w:r>
              <w:t xml:space="preserve">1644 – The Oxford parliament passed a </w:t>
            </w:r>
            <w:r w:rsidRPr="00067B29">
              <w:rPr>
                <w:u w:val="single"/>
              </w:rPr>
              <w:t>conscription bill</w:t>
            </w:r>
            <w:r>
              <w:t>.</w:t>
            </w:r>
            <w:r w:rsidR="00DB68A3">
              <w:t xml:space="preserve"> Helped combat desertion.</w:t>
            </w:r>
          </w:p>
        </w:tc>
        <w:tc>
          <w:tcPr>
            <w:tcW w:w="5528" w:type="dxa"/>
          </w:tcPr>
          <w:p w:rsidR="00FE4D36" w:rsidRDefault="0061538D">
            <w:r>
              <w:t xml:space="preserve">March 1642 – </w:t>
            </w:r>
            <w:r w:rsidRPr="002106A8">
              <w:rPr>
                <w:u w:val="single"/>
              </w:rPr>
              <w:t>Militia Ordinance</w:t>
            </w:r>
            <w:r>
              <w:t>.</w:t>
            </w:r>
          </w:p>
          <w:p w:rsidR="0061538D" w:rsidRPr="006D5B21" w:rsidRDefault="0061538D" w:rsidP="002106A8">
            <w:r>
              <w:t xml:space="preserve">August 1643 – </w:t>
            </w:r>
            <w:r w:rsidRPr="002106A8">
              <w:rPr>
                <w:u w:val="single"/>
              </w:rPr>
              <w:t>Impressment Ordinance</w:t>
            </w:r>
            <w:r>
              <w:t>. Conscription</w:t>
            </w:r>
            <w:r w:rsidR="002106A8">
              <w:t xml:space="preserve"> he</w:t>
            </w:r>
            <w:r w:rsidR="00DB68A3">
              <w:t>lped combat desertion.</w:t>
            </w:r>
          </w:p>
        </w:tc>
      </w:tr>
      <w:tr w:rsidR="00FE4D36" w:rsidTr="00A5011F">
        <w:tc>
          <w:tcPr>
            <w:tcW w:w="4361" w:type="dxa"/>
          </w:tcPr>
          <w:p w:rsidR="00FE4D36" w:rsidRDefault="00FE4D36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Establishing clear lines of command</w:t>
            </w: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Pr="00FE4D36" w:rsidRDefault="00FE4D36">
            <w:pPr>
              <w:rPr>
                <w:sz w:val="36"/>
                <w:szCs w:val="28"/>
              </w:rPr>
            </w:pPr>
          </w:p>
        </w:tc>
        <w:tc>
          <w:tcPr>
            <w:tcW w:w="5670" w:type="dxa"/>
          </w:tcPr>
          <w:p w:rsidR="00FE4D36" w:rsidRPr="006D5B21" w:rsidRDefault="00F12DAD">
            <w:r w:rsidRPr="00487C80">
              <w:rPr>
                <w:highlight w:val="cyan"/>
              </w:rPr>
              <w:t xml:space="preserve">Riddled with </w:t>
            </w:r>
            <w:r w:rsidRPr="00357FC0">
              <w:rPr>
                <w:highlight w:val="cyan"/>
                <w:u w:val="single"/>
              </w:rPr>
              <w:t>personal rivalries</w:t>
            </w:r>
            <w:r w:rsidRPr="00487C80">
              <w:rPr>
                <w:highlight w:val="cyan"/>
              </w:rPr>
              <w:t>, confused command structures and wounded pride</w:t>
            </w:r>
            <w:r w:rsidR="00381B69" w:rsidRPr="00487C80">
              <w:rPr>
                <w:highlight w:val="cyan"/>
              </w:rPr>
              <w:t xml:space="preserve"> e.g. At Edgehill, Charles gave Rupert command of the cavalry. The Earl of Lindsey was so upset he fought with his own infantry men and died in battle.</w:t>
            </w:r>
          </w:p>
        </w:tc>
        <w:tc>
          <w:tcPr>
            <w:tcW w:w="5528" w:type="dxa"/>
          </w:tcPr>
          <w:p w:rsidR="00FE4D36" w:rsidRDefault="0061538D">
            <w:r>
              <w:t>August 1642 – Officers were sent to London to co-ordinate county defences and set up county committees.</w:t>
            </w:r>
          </w:p>
          <w:p w:rsidR="00487C80" w:rsidRPr="006D5B21" w:rsidRDefault="00487C80">
            <w:r>
              <w:t xml:space="preserve">1645 </w:t>
            </w:r>
            <w:r w:rsidRPr="002106A8">
              <w:rPr>
                <w:u w:val="single"/>
              </w:rPr>
              <w:t>Self-Denying Ordinance</w:t>
            </w:r>
            <w:r>
              <w:t xml:space="preserve"> gives military command to professional soldiers.</w:t>
            </w:r>
          </w:p>
        </w:tc>
      </w:tr>
      <w:tr w:rsidR="00FE4D36" w:rsidTr="00A5011F">
        <w:tc>
          <w:tcPr>
            <w:tcW w:w="4361" w:type="dxa"/>
          </w:tcPr>
          <w:p w:rsidR="00FE4D36" w:rsidRDefault="00FE4D36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Overcoming regionalism</w:t>
            </w: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Pr="00FE4D36" w:rsidRDefault="00FE4D36">
            <w:pPr>
              <w:rPr>
                <w:sz w:val="36"/>
                <w:szCs w:val="28"/>
              </w:rPr>
            </w:pPr>
          </w:p>
        </w:tc>
        <w:tc>
          <w:tcPr>
            <w:tcW w:w="5670" w:type="dxa"/>
          </w:tcPr>
          <w:p w:rsidR="00FE4D36" w:rsidRPr="006D5B21" w:rsidRDefault="002363EE">
            <w:r w:rsidRPr="006D5B21">
              <w:t xml:space="preserve">1643 – Counties grouped into six </w:t>
            </w:r>
            <w:r w:rsidRPr="00357FC0">
              <w:rPr>
                <w:u w:val="single"/>
              </w:rPr>
              <w:t>military regions</w:t>
            </w:r>
            <w:r w:rsidRPr="006D5B21">
              <w:t xml:space="preserve"> under the control of </w:t>
            </w:r>
            <w:r w:rsidRPr="006D5B21">
              <w:rPr>
                <w:i/>
              </w:rPr>
              <w:t>‘grandees’</w:t>
            </w:r>
            <w:r w:rsidRPr="006D5B21">
              <w:t>.</w:t>
            </w:r>
          </w:p>
          <w:p w:rsidR="002363EE" w:rsidRPr="006D5B21" w:rsidRDefault="002363EE">
            <w:r w:rsidRPr="006D5B21">
              <w:rPr>
                <w:i/>
              </w:rPr>
              <w:t>‘Grandees’</w:t>
            </w:r>
            <w:r w:rsidRPr="006D5B21">
              <w:t xml:space="preserve"> replaced by ruthless professional soldiers with no local ties.</w:t>
            </w:r>
          </w:p>
          <w:p w:rsidR="002363EE" w:rsidRPr="006D5B21" w:rsidRDefault="002363EE"/>
          <w:p w:rsidR="002363EE" w:rsidRPr="006D5B21" w:rsidRDefault="002363EE"/>
        </w:tc>
        <w:tc>
          <w:tcPr>
            <w:tcW w:w="5528" w:type="dxa"/>
          </w:tcPr>
          <w:p w:rsidR="00FE4D36" w:rsidRDefault="00DB68A3" w:rsidP="00807CA6">
            <w:r>
              <w:t xml:space="preserve">Soldiers were reluctant to leave the counties vulnerable so parliament set up </w:t>
            </w:r>
            <w:r w:rsidRPr="002106A8">
              <w:rPr>
                <w:u w:val="single"/>
              </w:rPr>
              <w:t>association armies</w:t>
            </w:r>
            <w:r>
              <w:t>.</w:t>
            </w:r>
            <w:r w:rsidR="00A71EC1">
              <w:t xml:space="preserve"> Unlike Charles’ </w:t>
            </w:r>
            <w:r w:rsidR="00F2575D">
              <w:t>military regions, parliamentary leaders could impress soldiers and raise taxation.</w:t>
            </w:r>
            <w:r w:rsidR="00463648">
              <w:t xml:space="preserve"> East Anglia Association </w:t>
            </w:r>
            <w:r w:rsidR="00AA37B7">
              <w:t>became the ‘engine of victory’, never defeated by the royalists.</w:t>
            </w:r>
          </w:p>
          <w:p w:rsidR="00487C80" w:rsidRPr="006D5B21" w:rsidRDefault="00487C80" w:rsidP="00807CA6">
            <w:r>
              <w:t xml:space="preserve">1645 – New Model Ordinance. </w:t>
            </w:r>
            <w:r w:rsidRPr="002106A8">
              <w:rPr>
                <w:u w:val="single"/>
              </w:rPr>
              <w:t>New Model Army</w:t>
            </w:r>
            <w:r>
              <w:t xml:space="preserve"> (national army) replaced the Associations. They would seek out and fight the royalists anywhere. It defeated the king</w:t>
            </w:r>
            <w:r w:rsidR="00A5011F">
              <w:t>’</w:t>
            </w:r>
            <w:r>
              <w:t>s main army at Naseby.</w:t>
            </w:r>
          </w:p>
        </w:tc>
      </w:tr>
    </w:tbl>
    <w:p w:rsidR="00FE4D36" w:rsidRPr="00FE4D36" w:rsidRDefault="00FE4D36">
      <w:pPr>
        <w:rPr>
          <w:sz w:val="36"/>
          <w:szCs w:val="36"/>
        </w:rPr>
      </w:pPr>
    </w:p>
    <w:sectPr w:rsidR="00FE4D36" w:rsidRPr="00FE4D36" w:rsidSect="00FE4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902C5"/>
    <w:multiLevelType w:val="hybridMultilevel"/>
    <w:tmpl w:val="00C4A9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D36"/>
    <w:rsid w:val="00067B29"/>
    <w:rsid w:val="00171B2C"/>
    <w:rsid w:val="002106A8"/>
    <w:rsid w:val="002363EE"/>
    <w:rsid w:val="00357FC0"/>
    <w:rsid w:val="00381B69"/>
    <w:rsid w:val="00463648"/>
    <w:rsid w:val="00487C80"/>
    <w:rsid w:val="0061538D"/>
    <w:rsid w:val="006D5B21"/>
    <w:rsid w:val="00807CA6"/>
    <w:rsid w:val="00A11650"/>
    <w:rsid w:val="00A11E0B"/>
    <w:rsid w:val="00A5011F"/>
    <w:rsid w:val="00A71EC1"/>
    <w:rsid w:val="00AA37B7"/>
    <w:rsid w:val="00CB427B"/>
    <w:rsid w:val="00DB68A3"/>
    <w:rsid w:val="00DE25D5"/>
    <w:rsid w:val="00F12DAD"/>
    <w:rsid w:val="00F2575D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elle</cp:lastModifiedBy>
  <cp:revision>13</cp:revision>
  <dcterms:created xsi:type="dcterms:W3CDTF">2008-04-14T15:57:00Z</dcterms:created>
  <dcterms:modified xsi:type="dcterms:W3CDTF">2008-04-14T16:45:00Z</dcterms:modified>
</cp:coreProperties>
</file>